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18" w:rsidRPr="00D62C12" w:rsidRDefault="006C2718" w:rsidP="00D62C12">
      <w:pPr>
        <w:shd w:val="clear" w:color="auto" w:fill="FFFFFF"/>
        <w:spacing w:after="0" w:line="240" w:lineRule="auto"/>
        <w:ind w:left="-567"/>
        <w:outlineLvl w:val="2"/>
        <w:rPr>
          <w:rFonts w:ascii="Trebuchet MS" w:eastAsia="Times New Roman" w:hAnsi="Trebuchet MS" w:cs="Times New Roman"/>
          <w:bCs/>
          <w:sz w:val="33"/>
          <w:szCs w:val="33"/>
          <w:lang w:eastAsia="ru-RU"/>
        </w:rPr>
      </w:pPr>
      <w:r w:rsidRPr="00D62C12">
        <w:rPr>
          <w:rFonts w:ascii="Trebuchet MS" w:eastAsia="Times New Roman" w:hAnsi="Trebuchet MS" w:cs="Times New Roman"/>
          <w:bCs/>
          <w:sz w:val="33"/>
          <w:szCs w:val="33"/>
          <w:lang w:eastAsia="ru-RU"/>
        </w:rPr>
        <w:t>ОГЭ Подготовка к заданию 8 (грамматическая основа предложения)</w:t>
      </w:r>
    </w:p>
    <w:p w:rsidR="006C2718" w:rsidRPr="00D62C12" w:rsidRDefault="006C2718" w:rsidP="00D62C12">
      <w:pPr>
        <w:shd w:val="clear" w:color="auto" w:fill="FFFFFF"/>
        <w:spacing w:after="0" w:line="273" w:lineRule="atLeast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Цель данного поста - научить вас справляться с экзаменационным </w:t>
      </w:r>
      <w:r w:rsidRPr="00D62C12">
        <w:rPr>
          <w:rFonts w:ascii="Trebuchet MS" w:eastAsia="Times New Roman" w:hAnsi="Trebuchet MS" w:cs="Arial"/>
          <w:bCs/>
          <w:sz w:val="20"/>
          <w:szCs w:val="20"/>
          <w:lang w:eastAsia="ru-RU"/>
        </w:rPr>
        <w:t>заданием 8</w:t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 xml:space="preserve">. В этой же статье </w:t>
      </w:r>
      <w:r w:rsidR="00D62C12" w:rsidRPr="00D62C12">
        <w:rPr>
          <w:rFonts w:ascii="Trebuchet MS" w:eastAsia="Times New Roman" w:hAnsi="Trebuchet MS" w:cs="Arial"/>
          <w:sz w:val="20"/>
          <w:szCs w:val="20"/>
          <w:lang w:eastAsia="ru-RU"/>
        </w:rPr>
        <w:t xml:space="preserve">дано </w:t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не</w:t>
      </w:r>
      <w:r w:rsidR="00D62C12">
        <w:rPr>
          <w:rFonts w:ascii="Trebuchet MS" w:eastAsia="Times New Roman" w:hAnsi="Trebuchet MS" w:cs="Arial"/>
          <w:sz w:val="20"/>
          <w:szCs w:val="20"/>
          <w:lang w:eastAsia="ru-RU"/>
        </w:rPr>
        <w:t>с</w:t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колько </w:t>
      </w:r>
      <w:r w:rsidRPr="00D62C12">
        <w:rPr>
          <w:rFonts w:ascii="Trebuchet MS" w:eastAsia="Times New Roman" w:hAnsi="Trebuchet MS" w:cs="Arial"/>
          <w:bCs/>
          <w:sz w:val="20"/>
          <w:szCs w:val="20"/>
          <w:lang w:eastAsia="ru-RU"/>
        </w:rPr>
        <w:t>советов</w:t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 по правильному оформлению ответа на это задание, а также </w:t>
      </w:r>
      <w:r w:rsidR="00D62C12">
        <w:rPr>
          <w:rFonts w:ascii="Trebuchet MS" w:eastAsia="Times New Roman" w:hAnsi="Trebuchet MS" w:cs="Arial"/>
          <w:sz w:val="20"/>
          <w:szCs w:val="20"/>
          <w:lang w:eastAsia="ru-RU"/>
        </w:rPr>
        <w:t>демонстрируются</w:t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 xml:space="preserve"> некоторые типичные </w:t>
      </w:r>
      <w:r w:rsidRPr="00D62C12">
        <w:rPr>
          <w:rFonts w:ascii="Trebuchet MS" w:eastAsia="Times New Roman" w:hAnsi="Trebuchet MS" w:cs="Arial"/>
          <w:bCs/>
          <w:sz w:val="20"/>
          <w:szCs w:val="20"/>
          <w:lang w:eastAsia="ru-RU"/>
        </w:rPr>
        <w:t>ошибки</w:t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, которые допускают 9-классники при выписывании грамматической основы из предложения.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bookmarkStart w:id="0" w:name="more"/>
      <w:bookmarkEnd w:id="0"/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br/>
        <w:t>Итак, вспомним, как</w:t>
      </w:r>
      <w:r w:rsidRPr="00D62C12">
        <w:rPr>
          <w:rFonts w:ascii="Trebuchet MS" w:eastAsia="Times New Roman" w:hAnsi="Trebuchet MS" w:cs="Arial"/>
          <w:bCs/>
          <w:sz w:val="20"/>
          <w:szCs w:val="20"/>
          <w:lang w:eastAsia="ru-RU"/>
        </w:rPr>
        <w:t> сформулировано</w:t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 xml:space="preserve"> задание 8 в </w:t>
      </w:r>
      <w:proofErr w:type="spellStart"/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КИМах</w:t>
      </w:r>
      <w:proofErr w:type="spellEnd"/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: "</w:t>
      </w:r>
      <w:r w:rsidRPr="00D62C12">
        <w:rPr>
          <w:rFonts w:ascii="Trebuchet MS" w:eastAsia="Times New Roman" w:hAnsi="Trebuchet MS" w:cs="Arial"/>
          <w:bCs/>
          <w:i/>
          <w:iCs/>
          <w:sz w:val="20"/>
          <w:szCs w:val="20"/>
          <w:lang w:eastAsia="ru-RU"/>
        </w:rPr>
        <w:t> Выпишите грамматическую основу предложения 11".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br/>
        <w:t>На первый взгляд, всё просто: нужно найти подлежащее и сказуемое и выписать их в бланк. Однако, как показала практика, когда начинаешь выполнять это задание, возникает множество вопросов.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Но давайте по порядку!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bCs/>
          <w:sz w:val="36"/>
          <w:szCs w:val="36"/>
          <w:lang w:eastAsia="ru-RU"/>
        </w:rPr>
        <w:t>1</w:t>
      </w:r>
      <w:proofErr w:type="gramStart"/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П</w:t>
      </w:r>
      <w:proofErr w:type="gramEnd"/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 xml:space="preserve">режде чем приступать к заданию 8, необходимо внимательнейшим образом </w:t>
      </w:r>
      <w:proofErr w:type="spellStart"/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изучить</w:t>
      </w:r>
      <w:r w:rsidRPr="00D62C12">
        <w:rPr>
          <w:rFonts w:ascii="Trebuchet MS" w:eastAsia="Times New Roman" w:hAnsi="Trebuchet MS" w:cs="Arial"/>
          <w:bCs/>
          <w:sz w:val="20"/>
          <w:szCs w:val="20"/>
          <w:lang w:eastAsia="ru-RU"/>
        </w:rPr>
        <w:t>теоретический</w:t>
      </w:r>
      <w:proofErr w:type="spellEnd"/>
      <w:r w:rsidRPr="00D62C12">
        <w:rPr>
          <w:rFonts w:ascii="Trebuchet MS" w:eastAsia="Times New Roman" w:hAnsi="Trebuchet MS" w:cs="Arial"/>
          <w:bCs/>
          <w:sz w:val="20"/>
          <w:szCs w:val="20"/>
          <w:lang w:eastAsia="ru-RU"/>
        </w:rPr>
        <w:t xml:space="preserve"> материал</w:t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, изложенный в следующих презентациях:</w:t>
      </w:r>
    </w:p>
    <w:p w:rsidR="006C2718" w:rsidRPr="00D62C12" w:rsidRDefault="00D62C12" w:rsidP="00D62C12">
      <w:pPr>
        <w:numPr>
          <w:ilvl w:val="0"/>
          <w:numId w:val="1"/>
        </w:numPr>
        <w:shd w:val="clear" w:color="auto" w:fill="FFFFFF"/>
        <w:spacing w:after="60" w:line="240" w:lineRule="auto"/>
        <w:ind w:left="-567" w:firstLine="0"/>
        <w:rPr>
          <w:rFonts w:ascii="Arial" w:eastAsia="Times New Roman" w:hAnsi="Arial" w:cs="Arial"/>
          <w:sz w:val="20"/>
          <w:szCs w:val="20"/>
          <w:lang w:eastAsia="ru-RU"/>
        </w:rPr>
      </w:pPr>
      <w:hyperlink r:id="rId6" w:anchor="more" w:history="1">
        <w:r w:rsidR="006C2718" w:rsidRPr="00D62C12">
          <w:rPr>
            <w:rFonts w:ascii="Trebuchet MS" w:eastAsia="Times New Roman" w:hAnsi="Trebuchet MS" w:cs="Arial"/>
            <w:sz w:val="20"/>
            <w:szCs w:val="20"/>
            <w:lang w:eastAsia="ru-RU"/>
          </w:rPr>
          <w:t>Способы выражения подлежащего</w:t>
        </w:r>
      </w:hyperlink>
    </w:p>
    <w:p w:rsidR="006C2718" w:rsidRPr="00D62C12" w:rsidRDefault="00D62C12" w:rsidP="00D62C12">
      <w:pPr>
        <w:numPr>
          <w:ilvl w:val="0"/>
          <w:numId w:val="1"/>
        </w:numPr>
        <w:shd w:val="clear" w:color="auto" w:fill="FFFFFF"/>
        <w:spacing w:after="60" w:line="240" w:lineRule="auto"/>
        <w:ind w:left="-567" w:firstLine="0"/>
        <w:rPr>
          <w:rFonts w:ascii="Arial" w:eastAsia="Times New Roman" w:hAnsi="Arial" w:cs="Arial"/>
          <w:sz w:val="20"/>
          <w:szCs w:val="20"/>
          <w:lang w:eastAsia="ru-RU"/>
        </w:rPr>
      </w:pPr>
      <w:hyperlink r:id="rId7" w:anchor="more" w:history="1">
        <w:r w:rsidR="006C2718" w:rsidRPr="00D62C12">
          <w:rPr>
            <w:rFonts w:ascii="Trebuchet MS" w:eastAsia="Times New Roman" w:hAnsi="Trebuchet MS" w:cs="Arial"/>
            <w:sz w:val="20"/>
            <w:szCs w:val="20"/>
            <w:lang w:eastAsia="ru-RU"/>
          </w:rPr>
          <w:t>Способы выражения сказуемого. Часть 1</w:t>
        </w:r>
      </w:hyperlink>
    </w:p>
    <w:p w:rsidR="006C2718" w:rsidRPr="00D62C12" w:rsidRDefault="00D62C12" w:rsidP="00D62C12">
      <w:pPr>
        <w:numPr>
          <w:ilvl w:val="0"/>
          <w:numId w:val="1"/>
        </w:numPr>
        <w:shd w:val="clear" w:color="auto" w:fill="FFFFFF"/>
        <w:spacing w:after="60" w:line="240" w:lineRule="auto"/>
        <w:ind w:left="-567" w:firstLine="0"/>
        <w:rPr>
          <w:rFonts w:ascii="Arial" w:eastAsia="Times New Roman" w:hAnsi="Arial" w:cs="Arial"/>
          <w:sz w:val="20"/>
          <w:szCs w:val="20"/>
          <w:lang w:eastAsia="ru-RU"/>
        </w:rPr>
      </w:pPr>
      <w:hyperlink r:id="rId8" w:anchor="more" w:history="1">
        <w:r w:rsidR="006C2718" w:rsidRPr="00D62C12">
          <w:rPr>
            <w:rFonts w:ascii="Trebuchet MS" w:eastAsia="Times New Roman" w:hAnsi="Trebuchet MS" w:cs="Arial"/>
            <w:sz w:val="20"/>
            <w:szCs w:val="20"/>
            <w:lang w:eastAsia="ru-RU"/>
          </w:rPr>
          <w:t>Способы выражения сказуемого. Часть 2</w:t>
        </w:r>
      </w:hyperlink>
    </w:p>
    <w:p w:rsidR="006C2718" w:rsidRPr="00D62C12" w:rsidRDefault="00D62C12" w:rsidP="00D62C12">
      <w:pPr>
        <w:numPr>
          <w:ilvl w:val="0"/>
          <w:numId w:val="1"/>
        </w:numPr>
        <w:shd w:val="clear" w:color="auto" w:fill="FFFFFF"/>
        <w:spacing w:after="60" w:line="240" w:lineRule="auto"/>
        <w:ind w:left="-567" w:firstLine="0"/>
        <w:rPr>
          <w:rFonts w:ascii="Arial" w:eastAsia="Times New Roman" w:hAnsi="Arial" w:cs="Arial"/>
          <w:sz w:val="20"/>
          <w:szCs w:val="20"/>
          <w:lang w:eastAsia="ru-RU"/>
        </w:rPr>
      </w:pPr>
      <w:hyperlink r:id="rId9" w:anchor="more" w:history="1">
        <w:r w:rsidR="006C2718" w:rsidRPr="00D62C12">
          <w:rPr>
            <w:rFonts w:ascii="Trebuchet MS" w:eastAsia="Times New Roman" w:hAnsi="Trebuchet MS" w:cs="Arial"/>
            <w:sz w:val="20"/>
            <w:szCs w:val="20"/>
            <w:lang w:eastAsia="ru-RU"/>
          </w:rPr>
          <w:t>Способы выражения сказуемого. Часть 3</w:t>
        </w:r>
      </w:hyperlink>
    </w:p>
    <w:p w:rsidR="006C2718" w:rsidRPr="00D62C12" w:rsidRDefault="006C2718" w:rsidP="00D62C12">
      <w:pPr>
        <w:shd w:val="clear" w:color="auto" w:fill="FFFFFF"/>
        <w:spacing w:after="0" w:line="273" w:lineRule="atLeast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Изучение материала этих презентаций не займёт у вас много времени, зато вы вспомните, что такое грамматическая основа, а также чем могут выражаться подлежащее и сказуемое и каким бывает сказуемое по строению. Конкретные примеры предложений продемонстрируют каждый теоретический случай.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bCs/>
          <w:sz w:val="36"/>
          <w:szCs w:val="36"/>
          <w:lang w:eastAsia="ru-RU"/>
        </w:rPr>
        <w:t>2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Необходимо знать, как правильно </w:t>
      </w:r>
      <w:r w:rsidRPr="00D62C12">
        <w:rPr>
          <w:rFonts w:ascii="Trebuchet MS" w:eastAsia="Times New Roman" w:hAnsi="Trebuchet MS" w:cs="Arial"/>
          <w:bCs/>
          <w:sz w:val="20"/>
          <w:szCs w:val="20"/>
          <w:lang w:eastAsia="ru-RU"/>
        </w:rPr>
        <w:t>оформляется ответ</w:t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 на задание 8 в бланке. Это крайне важно, так как неправильное оформление ответа обернётся для вас потерей балла. Ответом на задание 8 может быть </w:t>
      </w:r>
      <w:r w:rsidRPr="00D62C12">
        <w:rPr>
          <w:rFonts w:ascii="Trebuchet MS" w:eastAsia="Times New Roman" w:hAnsi="Trebuchet MS" w:cs="Arial"/>
          <w:bCs/>
          <w:sz w:val="20"/>
          <w:szCs w:val="20"/>
          <w:lang w:eastAsia="ru-RU"/>
        </w:rPr>
        <w:t>слово</w:t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 или </w:t>
      </w:r>
      <w:r w:rsidRPr="00D62C12">
        <w:rPr>
          <w:rFonts w:ascii="Trebuchet MS" w:eastAsia="Times New Roman" w:hAnsi="Trebuchet MS" w:cs="Arial"/>
          <w:bCs/>
          <w:sz w:val="20"/>
          <w:szCs w:val="20"/>
          <w:lang w:eastAsia="ru-RU"/>
        </w:rPr>
        <w:t>перечень слов.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bCs/>
          <w:sz w:val="24"/>
          <w:szCs w:val="24"/>
          <w:lang w:eastAsia="ru-RU"/>
        </w:rPr>
        <w:br/>
        <w:t>Напоминаю:</w:t>
      </w:r>
    </w:p>
    <w:p w:rsidR="006C2718" w:rsidRPr="00D62C12" w:rsidRDefault="006C2718" w:rsidP="00D62C12">
      <w:pPr>
        <w:numPr>
          <w:ilvl w:val="0"/>
          <w:numId w:val="2"/>
        </w:numPr>
        <w:shd w:val="clear" w:color="auto" w:fill="FFFFFF"/>
        <w:spacing w:after="60" w:line="240" w:lineRule="auto"/>
        <w:ind w:left="-567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D62C12">
        <w:rPr>
          <w:rFonts w:ascii="Trebuchet MS" w:eastAsia="Times New Roman" w:hAnsi="Trebuchet MS" w:cs="Arial"/>
          <w:sz w:val="24"/>
          <w:szCs w:val="24"/>
          <w:lang w:eastAsia="ru-RU"/>
        </w:rPr>
        <w:t>все слова в бланке записываются </w:t>
      </w:r>
      <w:r w:rsidRPr="00D62C12">
        <w:rPr>
          <w:rFonts w:ascii="Trebuchet MS" w:eastAsia="Times New Roman" w:hAnsi="Trebuchet MS" w:cs="Arial"/>
          <w:bCs/>
          <w:sz w:val="24"/>
          <w:szCs w:val="24"/>
          <w:lang w:eastAsia="ru-RU"/>
        </w:rPr>
        <w:t>печатными заглавными</w:t>
      </w:r>
      <w:r w:rsidRPr="00D62C12">
        <w:rPr>
          <w:rFonts w:ascii="Trebuchet MS" w:eastAsia="Times New Roman" w:hAnsi="Trebuchet MS" w:cs="Arial"/>
          <w:sz w:val="24"/>
          <w:szCs w:val="24"/>
          <w:lang w:eastAsia="ru-RU"/>
        </w:rPr>
        <w:t> </w:t>
      </w:r>
      <w:r w:rsidRPr="00D62C12">
        <w:rPr>
          <w:rFonts w:ascii="Trebuchet MS" w:eastAsia="Times New Roman" w:hAnsi="Trebuchet MS" w:cs="Arial"/>
          <w:bCs/>
          <w:sz w:val="24"/>
          <w:szCs w:val="24"/>
          <w:lang w:eastAsia="ru-RU"/>
        </w:rPr>
        <w:t>буквами</w:t>
      </w:r>
      <w:r w:rsidRPr="00D62C12">
        <w:rPr>
          <w:rFonts w:ascii="Trebuchet MS" w:eastAsia="Times New Roman" w:hAnsi="Trebuchet MS" w:cs="Arial"/>
          <w:sz w:val="24"/>
          <w:szCs w:val="24"/>
          <w:lang w:eastAsia="ru-RU"/>
        </w:rPr>
        <w:t xml:space="preserve"> в соответствии </w:t>
      </w:r>
      <w:proofErr w:type="spellStart"/>
      <w:r w:rsidRPr="00D62C12">
        <w:rPr>
          <w:rFonts w:ascii="Trebuchet MS" w:eastAsia="Times New Roman" w:hAnsi="Trebuchet MS" w:cs="Arial"/>
          <w:sz w:val="24"/>
          <w:szCs w:val="24"/>
          <w:lang w:eastAsia="ru-RU"/>
        </w:rPr>
        <w:t>с</w:t>
      </w:r>
      <w:r w:rsidRPr="00D62C12">
        <w:rPr>
          <w:rFonts w:ascii="Trebuchet MS" w:eastAsia="Times New Roman" w:hAnsi="Trebuchet MS" w:cs="Arial"/>
          <w:bCs/>
          <w:sz w:val="24"/>
          <w:szCs w:val="24"/>
          <w:lang w:eastAsia="ru-RU"/>
        </w:rPr>
        <w:t>образцом</w:t>
      </w:r>
      <w:proofErr w:type="spellEnd"/>
      <w:r w:rsidRPr="00D62C12">
        <w:rPr>
          <w:rFonts w:ascii="Trebuchet MS" w:eastAsia="Times New Roman" w:hAnsi="Trebuchet MS" w:cs="Arial"/>
          <w:sz w:val="24"/>
          <w:szCs w:val="24"/>
          <w:lang w:eastAsia="ru-RU"/>
        </w:rPr>
        <w:t> написания </w:t>
      </w:r>
      <w:r w:rsidRPr="00D62C12">
        <w:rPr>
          <w:rFonts w:ascii="Trebuchet MS" w:eastAsia="Times New Roman" w:hAnsi="Trebuchet MS" w:cs="Arial"/>
          <w:bCs/>
          <w:sz w:val="24"/>
          <w:szCs w:val="24"/>
          <w:lang w:eastAsia="ru-RU"/>
        </w:rPr>
        <w:t xml:space="preserve">чёрной </w:t>
      </w:r>
      <w:proofErr w:type="spellStart"/>
      <w:r w:rsidRPr="00D62C12">
        <w:rPr>
          <w:rFonts w:ascii="Trebuchet MS" w:eastAsia="Times New Roman" w:hAnsi="Trebuchet MS" w:cs="Arial"/>
          <w:bCs/>
          <w:sz w:val="24"/>
          <w:szCs w:val="24"/>
          <w:lang w:eastAsia="ru-RU"/>
        </w:rPr>
        <w:t>гелевой</w:t>
      </w:r>
      <w:proofErr w:type="spellEnd"/>
      <w:r w:rsidRPr="00D62C12">
        <w:rPr>
          <w:rFonts w:ascii="Trebuchet MS" w:eastAsia="Times New Roman" w:hAnsi="Trebuchet MS" w:cs="Arial"/>
          <w:bCs/>
          <w:sz w:val="24"/>
          <w:szCs w:val="24"/>
          <w:lang w:eastAsia="ru-RU"/>
        </w:rPr>
        <w:t xml:space="preserve"> ручкой</w:t>
      </w:r>
      <w:r w:rsidRPr="00D62C12">
        <w:rPr>
          <w:rFonts w:ascii="Trebuchet MS" w:eastAsia="Times New Roman" w:hAnsi="Trebuchet MS" w:cs="Arial"/>
          <w:sz w:val="24"/>
          <w:szCs w:val="24"/>
          <w:lang w:eastAsia="ru-RU"/>
        </w:rPr>
        <w:t>, начиная </w:t>
      </w:r>
      <w:r w:rsidRPr="00D62C12">
        <w:rPr>
          <w:rFonts w:ascii="Trebuchet MS" w:eastAsia="Times New Roman" w:hAnsi="Trebuchet MS" w:cs="Arial"/>
          <w:bCs/>
          <w:sz w:val="24"/>
          <w:szCs w:val="24"/>
          <w:lang w:eastAsia="ru-RU"/>
        </w:rPr>
        <w:t>с первой клетки</w:t>
      </w:r>
    </w:p>
    <w:p w:rsidR="006C2718" w:rsidRPr="00D62C12" w:rsidRDefault="006C2718" w:rsidP="00D62C12">
      <w:pPr>
        <w:numPr>
          <w:ilvl w:val="0"/>
          <w:numId w:val="2"/>
        </w:numPr>
        <w:shd w:val="clear" w:color="auto" w:fill="FFFFFF"/>
        <w:spacing w:after="60" w:line="240" w:lineRule="auto"/>
        <w:ind w:left="-567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D62C12">
        <w:rPr>
          <w:rFonts w:ascii="Trebuchet MS" w:eastAsia="Times New Roman" w:hAnsi="Trebuchet MS" w:cs="Arial"/>
          <w:sz w:val="24"/>
          <w:szCs w:val="24"/>
          <w:lang w:eastAsia="ru-RU"/>
        </w:rPr>
        <w:t>каждая буква записывается </w:t>
      </w:r>
      <w:r w:rsidRPr="00D62C12">
        <w:rPr>
          <w:rFonts w:ascii="Trebuchet MS" w:eastAsia="Times New Roman" w:hAnsi="Trebuchet MS" w:cs="Arial"/>
          <w:bCs/>
          <w:sz w:val="24"/>
          <w:szCs w:val="24"/>
          <w:lang w:eastAsia="ru-RU"/>
        </w:rPr>
        <w:t>в отдельной клетке</w:t>
      </w:r>
    </w:p>
    <w:p w:rsidR="006C2718" w:rsidRPr="00D62C12" w:rsidRDefault="006C2718" w:rsidP="00D62C12">
      <w:pPr>
        <w:numPr>
          <w:ilvl w:val="0"/>
          <w:numId w:val="2"/>
        </w:numPr>
        <w:shd w:val="clear" w:color="auto" w:fill="FFFFFF"/>
        <w:spacing w:after="60" w:line="240" w:lineRule="auto"/>
        <w:ind w:left="-567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D62C12">
        <w:rPr>
          <w:rFonts w:ascii="Trebuchet MS" w:eastAsia="Times New Roman" w:hAnsi="Trebuchet MS" w:cs="Arial"/>
          <w:sz w:val="24"/>
          <w:szCs w:val="24"/>
          <w:lang w:eastAsia="ru-RU"/>
        </w:rPr>
        <w:t>между словами клетка</w:t>
      </w:r>
      <w:r w:rsidRPr="00D62C12">
        <w:rPr>
          <w:rFonts w:ascii="Trebuchet MS" w:eastAsia="Times New Roman" w:hAnsi="Trebuchet MS" w:cs="Arial"/>
          <w:bCs/>
          <w:sz w:val="24"/>
          <w:szCs w:val="24"/>
          <w:lang w:eastAsia="ru-RU"/>
        </w:rPr>
        <w:t> не пропускается</w:t>
      </w:r>
    </w:p>
    <w:p w:rsidR="006C2718" w:rsidRPr="00D62C12" w:rsidRDefault="006C2718" w:rsidP="00D62C12">
      <w:pPr>
        <w:numPr>
          <w:ilvl w:val="0"/>
          <w:numId w:val="2"/>
        </w:numPr>
        <w:shd w:val="clear" w:color="auto" w:fill="FFFFFF"/>
        <w:spacing w:after="60" w:line="240" w:lineRule="auto"/>
        <w:ind w:left="-567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D62C12">
        <w:rPr>
          <w:rFonts w:ascii="Trebuchet MS" w:eastAsia="Times New Roman" w:hAnsi="Trebuchet MS" w:cs="Arial"/>
          <w:sz w:val="24"/>
          <w:szCs w:val="24"/>
          <w:lang w:eastAsia="ru-RU"/>
        </w:rPr>
        <w:t>запятая ставится </w:t>
      </w:r>
      <w:r w:rsidRPr="00D62C12">
        <w:rPr>
          <w:rFonts w:ascii="Trebuchet MS" w:eastAsia="Times New Roman" w:hAnsi="Trebuchet MS" w:cs="Arial"/>
          <w:bCs/>
          <w:sz w:val="24"/>
          <w:szCs w:val="24"/>
          <w:lang w:eastAsia="ru-RU"/>
        </w:rPr>
        <w:t>в отдельной клетке</w:t>
      </w:r>
    </w:p>
    <w:p w:rsidR="006C2718" w:rsidRPr="00D62C12" w:rsidRDefault="006C2718" w:rsidP="00D62C12">
      <w:pPr>
        <w:shd w:val="clear" w:color="auto" w:fill="FFFFFF"/>
        <w:spacing w:after="0" w:line="273" w:lineRule="atLeast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Это общие правила, а теперь давайте рассмотрим </w:t>
      </w:r>
      <w:r w:rsidRPr="00D62C12">
        <w:rPr>
          <w:rFonts w:ascii="Trebuchet MS" w:eastAsia="Times New Roman" w:hAnsi="Trebuchet MS" w:cs="Arial"/>
          <w:bCs/>
          <w:sz w:val="20"/>
          <w:szCs w:val="20"/>
          <w:lang w:eastAsia="ru-RU"/>
        </w:rPr>
        <w:t>частные случаи.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bCs/>
          <w:sz w:val="20"/>
          <w:szCs w:val="20"/>
          <w:shd w:val="clear" w:color="auto" w:fill="F4CCCC"/>
          <w:lang w:eastAsia="ru-RU"/>
        </w:rPr>
        <w:t>ЧС</w:t>
      </w:r>
      <w:proofErr w:type="gramStart"/>
      <w:r w:rsidRPr="00D62C12">
        <w:rPr>
          <w:rFonts w:ascii="Trebuchet MS" w:eastAsia="Times New Roman" w:hAnsi="Trebuchet MS" w:cs="Arial"/>
          <w:bCs/>
          <w:sz w:val="20"/>
          <w:szCs w:val="20"/>
          <w:shd w:val="clear" w:color="auto" w:fill="F4CCCC"/>
          <w:lang w:eastAsia="ru-RU"/>
        </w:rPr>
        <w:t>1</w:t>
      </w:r>
      <w:proofErr w:type="gramEnd"/>
      <w:r w:rsidRPr="00D62C12">
        <w:rPr>
          <w:rFonts w:ascii="Trebuchet MS" w:eastAsia="Times New Roman" w:hAnsi="Trebuchet MS" w:cs="Arial"/>
          <w:bCs/>
          <w:sz w:val="20"/>
          <w:szCs w:val="20"/>
          <w:shd w:val="clear" w:color="auto" w:fill="F4CCCC"/>
          <w:lang w:eastAsia="ru-RU"/>
        </w:rPr>
        <w:t>.</w:t>
      </w:r>
      <w:r w:rsidRPr="00D62C12">
        <w:rPr>
          <w:rFonts w:ascii="Trebuchet MS" w:eastAsia="Times New Roman" w:hAnsi="Trebuchet MS" w:cs="Arial"/>
          <w:sz w:val="20"/>
          <w:szCs w:val="20"/>
          <w:shd w:val="clear" w:color="auto" w:fill="F4CCCC"/>
          <w:lang w:eastAsia="ru-RU"/>
        </w:rPr>
        <w:t>  Если в предложении сказуемое стоит перед подлежащим, то в ответе желательно писать по-разному: </w:t>
      </w:r>
      <w:r w:rsidRPr="00D62C12">
        <w:rPr>
          <w:rFonts w:ascii="Trebuchet MS" w:eastAsia="Times New Roman" w:hAnsi="Trebuchet MS" w:cs="Arial"/>
          <w:bCs/>
          <w:sz w:val="20"/>
          <w:szCs w:val="20"/>
          <w:shd w:val="clear" w:color="auto" w:fill="F4CCCC"/>
          <w:lang w:eastAsia="ru-RU"/>
        </w:rPr>
        <w:t>сначала подлежащее, потом - сказуемое или наоборот,</w:t>
      </w:r>
      <w:r w:rsidRPr="00D62C12">
        <w:rPr>
          <w:rFonts w:ascii="Trebuchet MS" w:eastAsia="Times New Roman" w:hAnsi="Trebuchet MS" w:cs="Arial"/>
          <w:sz w:val="20"/>
          <w:szCs w:val="20"/>
          <w:shd w:val="clear" w:color="auto" w:fill="F4CCCC"/>
          <w:lang w:eastAsia="ru-RU"/>
        </w:rPr>
        <w:t> т.е. это не принципиально. </w:t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 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bCs/>
          <w:sz w:val="20"/>
          <w:szCs w:val="20"/>
          <w:lang w:eastAsia="ru-RU"/>
        </w:rPr>
        <w:br/>
        <w:t>Например:</w:t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 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bCs/>
          <w:sz w:val="20"/>
          <w:szCs w:val="20"/>
          <w:lang w:eastAsia="ru-RU"/>
        </w:rPr>
        <w:t>В его добрых глазах искрится огонёк.</w:t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 В бланке пишем так: </w:t>
      </w:r>
      <w:proofErr w:type="spellStart"/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огонёкискритсяили</w:t>
      </w:r>
      <w:proofErr w:type="spellEnd"/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 </w:t>
      </w:r>
      <w:proofErr w:type="spellStart"/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искритсяогонёк</w:t>
      </w:r>
      <w:proofErr w:type="spellEnd"/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. 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bCs/>
          <w:sz w:val="20"/>
          <w:szCs w:val="20"/>
          <w:shd w:val="clear" w:color="auto" w:fill="F4CCCC"/>
          <w:lang w:eastAsia="ru-RU"/>
        </w:rPr>
        <w:t>ЧС</w:t>
      </w:r>
      <w:proofErr w:type="gramStart"/>
      <w:r w:rsidRPr="00D62C12">
        <w:rPr>
          <w:rFonts w:ascii="Trebuchet MS" w:eastAsia="Times New Roman" w:hAnsi="Trebuchet MS" w:cs="Arial"/>
          <w:bCs/>
          <w:sz w:val="20"/>
          <w:szCs w:val="20"/>
          <w:shd w:val="clear" w:color="auto" w:fill="F4CCCC"/>
          <w:lang w:eastAsia="ru-RU"/>
        </w:rPr>
        <w:t>2</w:t>
      </w:r>
      <w:proofErr w:type="gramEnd"/>
      <w:r w:rsidRPr="00D62C12">
        <w:rPr>
          <w:rFonts w:ascii="Trebuchet MS" w:eastAsia="Times New Roman" w:hAnsi="Trebuchet MS" w:cs="Arial"/>
          <w:bCs/>
          <w:sz w:val="20"/>
          <w:szCs w:val="20"/>
          <w:shd w:val="clear" w:color="auto" w:fill="F4CCCC"/>
          <w:lang w:eastAsia="ru-RU"/>
        </w:rPr>
        <w:t>.</w:t>
      </w:r>
      <w:r w:rsidRPr="00D62C12">
        <w:rPr>
          <w:rFonts w:ascii="Trebuchet MS" w:eastAsia="Times New Roman" w:hAnsi="Trebuchet MS" w:cs="Arial"/>
          <w:sz w:val="20"/>
          <w:szCs w:val="20"/>
          <w:shd w:val="clear" w:color="auto" w:fill="F4CCCC"/>
          <w:lang w:eastAsia="ru-RU"/>
        </w:rPr>
        <w:t>  Если в грамматической основе есть однородные подлежащие или сказуемые, то между ними в бланке </w:t>
      </w:r>
      <w:r w:rsidRPr="00D62C12">
        <w:rPr>
          <w:rFonts w:ascii="Trebuchet MS" w:eastAsia="Times New Roman" w:hAnsi="Trebuchet MS" w:cs="Arial"/>
          <w:bCs/>
          <w:sz w:val="20"/>
          <w:szCs w:val="20"/>
          <w:shd w:val="clear" w:color="auto" w:fill="F4CCCC"/>
          <w:lang w:eastAsia="ru-RU"/>
        </w:rPr>
        <w:t>ставьте тот знак препинания (запятая) или союз, который стоит в предложении</w:t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. 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bCs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bCs/>
          <w:sz w:val="20"/>
          <w:szCs w:val="20"/>
          <w:lang w:eastAsia="ru-RU"/>
        </w:rPr>
        <w:lastRenderedPageBreak/>
        <w:t>Например: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bCs/>
          <w:sz w:val="20"/>
          <w:szCs w:val="20"/>
          <w:lang w:eastAsia="ru-RU"/>
        </w:rPr>
        <w:t>Дети весело резвились на площадке, прыгали и бегали.</w:t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 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В бланке пишем так: </w:t>
      </w:r>
      <w:proofErr w:type="spellStart"/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детирезвились</w:t>
      </w:r>
      <w:proofErr w:type="gramStart"/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,п</w:t>
      </w:r>
      <w:proofErr w:type="gramEnd"/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рыгалиибегали</w:t>
      </w:r>
      <w:proofErr w:type="spellEnd"/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.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bCs/>
          <w:sz w:val="20"/>
          <w:szCs w:val="20"/>
          <w:shd w:val="clear" w:color="auto" w:fill="F4CCCC"/>
          <w:lang w:eastAsia="ru-RU"/>
        </w:rPr>
        <w:t>ЧС3.</w:t>
      </w:r>
      <w:r w:rsidRPr="00D62C12">
        <w:rPr>
          <w:rFonts w:ascii="Trebuchet MS" w:eastAsia="Times New Roman" w:hAnsi="Trebuchet MS" w:cs="Arial"/>
          <w:sz w:val="20"/>
          <w:szCs w:val="20"/>
          <w:shd w:val="clear" w:color="auto" w:fill="F4CCCC"/>
          <w:lang w:eastAsia="ru-RU"/>
        </w:rPr>
        <w:t> Если сказуемое употребляется с союзом КАК или частицами ЛИ, </w:t>
      </w:r>
      <w:proofErr w:type="gramStart"/>
      <w:r w:rsidRPr="00D62C12">
        <w:rPr>
          <w:rFonts w:ascii="Trebuchet MS" w:eastAsia="Times New Roman" w:hAnsi="Trebuchet MS" w:cs="Arial"/>
          <w:sz w:val="20"/>
          <w:szCs w:val="20"/>
          <w:shd w:val="clear" w:color="auto" w:fill="F4CCCC"/>
          <w:lang w:eastAsia="ru-RU"/>
        </w:rPr>
        <w:t>БЫ</w:t>
      </w:r>
      <w:proofErr w:type="gramEnd"/>
      <w:r w:rsidRPr="00D62C12">
        <w:rPr>
          <w:rFonts w:ascii="Trebuchet MS" w:eastAsia="Times New Roman" w:hAnsi="Trebuchet MS" w:cs="Arial"/>
          <w:sz w:val="20"/>
          <w:szCs w:val="20"/>
          <w:shd w:val="clear" w:color="auto" w:fill="F4CCCC"/>
          <w:lang w:eastAsia="ru-RU"/>
        </w:rPr>
        <w:t>, то данную служебную часть речи </w:t>
      </w:r>
      <w:r w:rsidRPr="00D62C12">
        <w:rPr>
          <w:rFonts w:ascii="Trebuchet MS" w:eastAsia="Times New Roman" w:hAnsi="Trebuchet MS" w:cs="Arial"/>
          <w:bCs/>
          <w:sz w:val="20"/>
          <w:szCs w:val="20"/>
          <w:shd w:val="clear" w:color="auto" w:fill="F4CCCC"/>
          <w:lang w:eastAsia="ru-RU"/>
        </w:rPr>
        <w:t>выписывайте вместе со сказуемым</w:t>
      </w:r>
      <w:r w:rsidRPr="00D62C12">
        <w:rPr>
          <w:rFonts w:ascii="Trebuchet MS" w:eastAsia="Times New Roman" w:hAnsi="Trebuchet MS" w:cs="Arial"/>
          <w:sz w:val="20"/>
          <w:szCs w:val="20"/>
          <w:shd w:val="clear" w:color="auto" w:fill="F4CCCC"/>
          <w:lang w:eastAsia="ru-RU"/>
        </w:rPr>
        <w:t>.</w:t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 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bCs/>
          <w:sz w:val="20"/>
          <w:szCs w:val="20"/>
          <w:lang w:eastAsia="ru-RU"/>
        </w:rPr>
        <w:br/>
        <w:t>Например: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bCs/>
          <w:sz w:val="20"/>
          <w:szCs w:val="20"/>
          <w:lang w:eastAsia="ru-RU"/>
        </w:rPr>
        <w:t>Наш двор как сад.</w:t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 В бланке пишем так: </w:t>
      </w:r>
      <w:proofErr w:type="spellStart"/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дворкаксад</w:t>
      </w:r>
      <w:proofErr w:type="spellEnd"/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. 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bCs/>
          <w:sz w:val="20"/>
          <w:szCs w:val="20"/>
          <w:lang w:eastAsia="ru-RU"/>
        </w:rPr>
        <w:t>Не желаете ли кофе</w:t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? В бланке пишем так: </w:t>
      </w:r>
      <w:proofErr w:type="spellStart"/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нежелаетели</w:t>
      </w:r>
      <w:proofErr w:type="spellEnd"/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bCs/>
          <w:sz w:val="20"/>
          <w:szCs w:val="20"/>
          <w:lang w:eastAsia="ru-RU"/>
        </w:rPr>
        <w:t>Я хотел бы обнять весь мир!</w:t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 В бланке пишем так: </w:t>
      </w:r>
      <w:proofErr w:type="spellStart"/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яхотелбыобнять</w:t>
      </w:r>
      <w:proofErr w:type="spellEnd"/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.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bCs/>
          <w:sz w:val="36"/>
          <w:szCs w:val="36"/>
          <w:lang w:eastAsia="ru-RU"/>
        </w:rPr>
        <w:t>3</w:t>
      </w:r>
      <w:proofErr w:type="gramStart"/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В</w:t>
      </w:r>
      <w:proofErr w:type="gramEnd"/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ыделяя в предложении грамматическую основу, необходимо </w:t>
      </w:r>
      <w:r w:rsidRPr="00D62C12">
        <w:rPr>
          <w:rFonts w:ascii="Trebuchet MS" w:eastAsia="Times New Roman" w:hAnsi="Trebuchet MS" w:cs="Arial"/>
          <w:bCs/>
          <w:sz w:val="20"/>
          <w:szCs w:val="20"/>
          <w:lang w:eastAsia="ru-RU"/>
        </w:rPr>
        <w:t>помнить </w:t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следующее: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bCs/>
          <w:sz w:val="20"/>
          <w:szCs w:val="20"/>
          <w:shd w:val="clear" w:color="auto" w:fill="F4CCCC"/>
          <w:lang w:eastAsia="ru-RU"/>
        </w:rPr>
        <w:t>1.</w:t>
      </w:r>
      <w:r w:rsidRPr="00D62C12">
        <w:rPr>
          <w:rFonts w:ascii="Trebuchet MS" w:eastAsia="Times New Roman" w:hAnsi="Trebuchet MS" w:cs="Arial"/>
          <w:sz w:val="20"/>
          <w:szCs w:val="20"/>
          <w:shd w:val="clear" w:color="auto" w:fill="F4CCCC"/>
          <w:lang w:eastAsia="ru-RU"/>
        </w:rPr>
        <w:t> </w:t>
      </w:r>
      <w:r w:rsidRPr="00D62C12">
        <w:rPr>
          <w:rFonts w:ascii="Trebuchet MS" w:eastAsia="Times New Roman" w:hAnsi="Trebuchet MS" w:cs="Arial"/>
          <w:bCs/>
          <w:sz w:val="20"/>
          <w:szCs w:val="20"/>
          <w:shd w:val="clear" w:color="auto" w:fill="F4CCCC"/>
          <w:lang w:eastAsia="ru-RU"/>
        </w:rPr>
        <w:t>НФГ </w:t>
      </w:r>
      <w:r w:rsidRPr="00D62C12">
        <w:rPr>
          <w:rFonts w:ascii="Trebuchet MS" w:eastAsia="Times New Roman" w:hAnsi="Trebuchet MS" w:cs="Arial"/>
          <w:sz w:val="20"/>
          <w:szCs w:val="20"/>
          <w:shd w:val="clear" w:color="auto" w:fill="F4CCCC"/>
          <w:lang w:eastAsia="ru-RU"/>
        </w:rPr>
        <w:t>(глагол в неопределённой форме) </w:t>
      </w:r>
      <w:r w:rsidRPr="00D62C12">
        <w:rPr>
          <w:rFonts w:ascii="Trebuchet MS" w:eastAsia="Times New Roman" w:hAnsi="Trebuchet MS" w:cs="Arial"/>
          <w:bCs/>
          <w:sz w:val="20"/>
          <w:szCs w:val="20"/>
          <w:shd w:val="clear" w:color="auto" w:fill="F4CCCC"/>
          <w:lang w:eastAsia="ru-RU"/>
        </w:rPr>
        <w:t>не всегда входит в состав сказуемого, а может быть и второстепенным членом предложения,</w:t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 </w:t>
      </w:r>
      <w:r w:rsidRPr="00D62C12">
        <w:rPr>
          <w:rFonts w:ascii="Trebuchet MS" w:eastAsia="Times New Roman" w:hAnsi="Trebuchet MS" w:cs="Arial"/>
          <w:bCs/>
          <w:sz w:val="20"/>
          <w:szCs w:val="20"/>
          <w:lang w:eastAsia="ru-RU"/>
        </w:rPr>
        <w:t>например:</w:t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 </w:t>
      </w:r>
    </w:p>
    <w:p w:rsidR="006C2718" w:rsidRPr="00D62C12" w:rsidRDefault="006C2718" w:rsidP="00D62C12">
      <w:pPr>
        <w:numPr>
          <w:ilvl w:val="0"/>
          <w:numId w:val="3"/>
        </w:numPr>
        <w:shd w:val="clear" w:color="auto" w:fill="FFFFFF"/>
        <w:spacing w:after="60" w:line="240" w:lineRule="auto"/>
        <w:ind w:left="-567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D62C12">
        <w:rPr>
          <w:rFonts w:ascii="Trebuchet MS" w:eastAsia="Times New Roman" w:hAnsi="Trebuchet MS" w:cs="Arial"/>
          <w:bCs/>
          <w:sz w:val="20"/>
          <w:szCs w:val="20"/>
          <w:lang w:eastAsia="ru-RU"/>
        </w:rPr>
        <w:t>Ребята пришли в музей посмотреть новую экспозицию.</w:t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 xml:space="preserve"> В данном предложении сказуемым является глагол пришли, а </w:t>
      </w:r>
      <w:proofErr w:type="spellStart"/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нфг</w:t>
      </w:r>
      <w:proofErr w:type="spellEnd"/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 посмотреть - это </w:t>
      </w:r>
      <w:r w:rsidRPr="00D62C12">
        <w:rPr>
          <w:rFonts w:ascii="Trebuchet MS" w:eastAsia="Times New Roman" w:hAnsi="Trebuchet MS" w:cs="Arial"/>
          <w:bCs/>
          <w:sz w:val="20"/>
          <w:szCs w:val="20"/>
          <w:lang w:eastAsia="ru-RU"/>
        </w:rPr>
        <w:t>обстоятельство цели</w:t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, т.к. отвечает на вопрос пришли с какой целью? посмотреть.</w:t>
      </w:r>
    </w:p>
    <w:p w:rsidR="006C2718" w:rsidRPr="00D62C12" w:rsidRDefault="006C2718" w:rsidP="00D62C12">
      <w:pPr>
        <w:numPr>
          <w:ilvl w:val="0"/>
          <w:numId w:val="3"/>
        </w:numPr>
        <w:shd w:val="clear" w:color="auto" w:fill="FFFFFF"/>
        <w:spacing w:after="60" w:line="240" w:lineRule="auto"/>
        <w:ind w:left="-567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D62C12">
        <w:rPr>
          <w:rFonts w:ascii="Trebuchet MS" w:eastAsia="Times New Roman" w:hAnsi="Trebuchet MS" w:cs="Arial"/>
          <w:bCs/>
          <w:sz w:val="20"/>
          <w:szCs w:val="20"/>
          <w:lang w:eastAsia="ru-RU"/>
        </w:rPr>
        <w:t>Соседка попросила нас помочь при перевозке мебели.</w:t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 xml:space="preserve"> В данном предложении сказуемым </w:t>
      </w:r>
      <w:proofErr w:type="gramStart"/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является глагол попросила</w:t>
      </w:r>
      <w:proofErr w:type="gramEnd"/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 xml:space="preserve">, а </w:t>
      </w:r>
      <w:proofErr w:type="spellStart"/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нфг</w:t>
      </w:r>
      <w:proofErr w:type="spellEnd"/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 помочь является </w:t>
      </w:r>
      <w:r w:rsidRPr="00D62C12">
        <w:rPr>
          <w:rFonts w:ascii="Trebuchet MS" w:eastAsia="Times New Roman" w:hAnsi="Trebuchet MS" w:cs="Arial"/>
          <w:bCs/>
          <w:sz w:val="20"/>
          <w:szCs w:val="20"/>
          <w:lang w:eastAsia="ru-RU"/>
        </w:rPr>
        <w:t>дополнением</w:t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, т.к. отвечает на вопрос попросила о чём? помочь.</w:t>
      </w:r>
    </w:p>
    <w:p w:rsidR="006C2718" w:rsidRPr="00D62C12" w:rsidRDefault="006C2718" w:rsidP="00D62C12">
      <w:pPr>
        <w:shd w:val="clear" w:color="auto" w:fill="FFFFFF"/>
        <w:spacing w:after="0" w:line="273" w:lineRule="atLeast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D62C12">
        <w:rPr>
          <w:rFonts w:ascii="Trebuchet MS" w:eastAsia="Times New Roman" w:hAnsi="Trebuchet MS" w:cs="Arial"/>
          <w:bCs/>
          <w:sz w:val="20"/>
          <w:szCs w:val="20"/>
          <w:shd w:val="clear" w:color="auto" w:fill="F4CCCC"/>
          <w:lang w:eastAsia="ru-RU"/>
        </w:rPr>
        <w:t>2.</w:t>
      </w:r>
      <w:r w:rsidRPr="00D62C12">
        <w:rPr>
          <w:rFonts w:ascii="Trebuchet MS" w:eastAsia="Times New Roman" w:hAnsi="Trebuchet MS" w:cs="Arial"/>
          <w:sz w:val="20"/>
          <w:szCs w:val="20"/>
          <w:shd w:val="clear" w:color="auto" w:fill="F4CCCC"/>
          <w:lang w:eastAsia="ru-RU"/>
        </w:rPr>
        <w:t> </w:t>
      </w:r>
      <w:r w:rsidRPr="00D62C12">
        <w:rPr>
          <w:rFonts w:ascii="Trebuchet MS" w:eastAsia="Times New Roman" w:hAnsi="Trebuchet MS" w:cs="Arial"/>
          <w:bCs/>
          <w:sz w:val="20"/>
          <w:szCs w:val="20"/>
          <w:shd w:val="clear" w:color="auto" w:fill="F4CCCC"/>
          <w:lang w:eastAsia="ru-RU"/>
        </w:rPr>
        <w:t>Вводные слова, словосочетания и предложения не являются членами предложения, значит, не могут быть грамматической основой предложения</w:t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, </w:t>
      </w:r>
      <w:r w:rsidRPr="00D62C12">
        <w:rPr>
          <w:rFonts w:ascii="Trebuchet MS" w:eastAsia="Times New Roman" w:hAnsi="Trebuchet MS" w:cs="Arial"/>
          <w:bCs/>
          <w:sz w:val="20"/>
          <w:szCs w:val="20"/>
          <w:lang w:eastAsia="ru-RU"/>
        </w:rPr>
        <w:t>например:</w:t>
      </w:r>
    </w:p>
    <w:p w:rsidR="006C2718" w:rsidRPr="00D62C12" w:rsidRDefault="006C2718" w:rsidP="00D62C12">
      <w:pPr>
        <w:numPr>
          <w:ilvl w:val="0"/>
          <w:numId w:val="4"/>
        </w:numPr>
        <w:shd w:val="clear" w:color="auto" w:fill="FFFFFF"/>
        <w:spacing w:after="60" w:line="240" w:lineRule="auto"/>
        <w:ind w:left="-567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D62C12">
        <w:rPr>
          <w:rFonts w:ascii="Trebuchet MS" w:eastAsia="Times New Roman" w:hAnsi="Trebuchet MS" w:cs="Arial"/>
          <w:bCs/>
          <w:sz w:val="20"/>
          <w:szCs w:val="20"/>
          <w:lang w:eastAsia="ru-RU"/>
        </w:rPr>
        <w:t>Надеюсь, вы приедете вовремя.</w:t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 xml:space="preserve"> (Надеюсь - вводное слово, вы </w:t>
      </w:r>
      <w:proofErr w:type="spellStart"/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предете</w:t>
      </w:r>
      <w:proofErr w:type="spellEnd"/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 xml:space="preserve"> </w:t>
      </w:r>
      <w:proofErr w:type="gramStart"/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-г</w:t>
      </w:r>
      <w:proofErr w:type="gramEnd"/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рамматическая основа)</w:t>
      </w:r>
    </w:p>
    <w:p w:rsidR="006C2718" w:rsidRPr="00D62C12" w:rsidRDefault="006C2718" w:rsidP="00D62C12">
      <w:pPr>
        <w:numPr>
          <w:ilvl w:val="0"/>
          <w:numId w:val="4"/>
        </w:numPr>
        <w:shd w:val="clear" w:color="auto" w:fill="FFFFFF"/>
        <w:spacing w:after="60" w:line="240" w:lineRule="auto"/>
        <w:ind w:left="-567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D62C12">
        <w:rPr>
          <w:rFonts w:ascii="Trebuchet MS" w:eastAsia="Times New Roman" w:hAnsi="Trebuchet MS" w:cs="Arial"/>
          <w:bCs/>
          <w:sz w:val="20"/>
          <w:szCs w:val="20"/>
          <w:lang w:eastAsia="ru-RU"/>
        </w:rPr>
        <w:t>Я думаю, всё  у тебя получится.</w:t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 (Я думаю - вводное предложение, всё получится - грамматическая основа)</w:t>
      </w:r>
    </w:p>
    <w:p w:rsidR="006C2718" w:rsidRPr="00D62C12" w:rsidRDefault="006C2718" w:rsidP="00D62C12">
      <w:pPr>
        <w:shd w:val="clear" w:color="auto" w:fill="FFFFFF"/>
        <w:spacing w:after="0" w:line="273" w:lineRule="atLeast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D62C12">
        <w:rPr>
          <w:rFonts w:ascii="Trebuchet MS" w:eastAsia="Times New Roman" w:hAnsi="Trebuchet MS" w:cs="Arial"/>
          <w:bCs/>
          <w:sz w:val="20"/>
          <w:szCs w:val="20"/>
          <w:shd w:val="clear" w:color="auto" w:fill="F4CCCC"/>
          <w:lang w:eastAsia="ru-RU"/>
        </w:rPr>
        <w:t xml:space="preserve">3.  Приложение не является подлежащим или сказуемым, оно является </w:t>
      </w:r>
      <w:proofErr w:type="spellStart"/>
      <w:r w:rsidRPr="00D62C12">
        <w:rPr>
          <w:rFonts w:ascii="Trebuchet MS" w:eastAsia="Times New Roman" w:hAnsi="Trebuchet MS" w:cs="Arial"/>
          <w:bCs/>
          <w:sz w:val="20"/>
          <w:szCs w:val="20"/>
          <w:shd w:val="clear" w:color="auto" w:fill="F4CCCC"/>
          <w:lang w:eastAsia="ru-RU"/>
        </w:rPr>
        <w:t>определением</w:t>
      </w:r>
      <w:proofErr w:type="gramStart"/>
      <w:r w:rsidRPr="00D62C12">
        <w:rPr>
          <w:rFonts w:ascii="Trebuchet MS" w:eastAsia="Times New Roman" w:hAnsi="Trebuchet MS" w:cs="Arial"/>
          <w:bCs/>
          <w:sz w:val="20"/>
          <w:szCs w:val="20"/>
          <w:shd w:val="clear" w:color="auto" w:fill="F4CCCC"/>
          <w:lang w:eastAsia="ru-RU"/>
        </w:rPr>
        <w:t>,</w:t>
      </w:r>
      <w:r w:rsidRPr="00D62C12">
        <w:rPr>
          <w:rFonts w:ascii="Trebuchet MS" w:eastAsia="Times New Roman" w:hAnsi="Trebuchet MS" w:cs="Arial"/>
          <w:bCs/>
          <w:sz w:val="20"/>
          <w:szCs w:val="20"/>
          <w:lang w:eastAsia="ru-RU"/>
        </w:rPr>
        <w:t>н</w:t>
      </w:r>
      <w:proofErr w:type="gramEnd"/>
      <w:r w:rsidRPr="00D62C12">
        <w:rPr>
          <w:rFonts w:ascii="Trebuchet MS" w:eastAsia="Times New Roman" w:hAnsi="Trebuchet MS" w:cs="Arial"/>
          <w:bCs/>
          <w:sz w:val="20"/>
          <w:szCs w:val="20"/>
          <w:lang w:eastAsia="ru-RU"/>
        </w:rPr>
        <w:t>апример</w:t>
      </w:r>
      <w:proofErr w:type="spellEnd"/>
      <w:r w:rsidRPr="00D62C12">
        <w:rPr>
          <w:rFonts w:ascii="Trebuchet MS" w:eastAsia="Times New Roman" w:hAnsi="Trebuchet MS" w:cs="Arial"/>
          <w:bCs/>
          <w:sz w:val="20"/>
          <w:szCs w:val="20"/>
          <w:lang w:eastAsia="ru-RU"/>
        </w:rPr>
        <w:t>:</w:t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 </w:t>
      </w:r>
    </w:p>
    <w:p w:rsidR="006C2718" w:rsidRPr="00D62C12" w:rsidRDefault="006C2718" w:rsidP="00D62C12">
      <w:pPr>
        <w:numPr>
          <w:ilvl w:val="0"/>
          <w:numId w:val="5"/>
        </w:numPr>
        <w:shd w:val="clear" w:color="auto" w:fill="FFFFFF"/>
        <w:spacing w:after="60" w:line="240" w:lineRule="auto"/>
        <w:ind w:left="-567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D62C12">
        <w:rPr>
          <w:rFonts w:ascii="Trebuchet MS" w:eastAsia="Times New Roman" w:hAnsi="Trebuchet MS" w:cs="Arial"/>
          <w:bCs/>
          <w:sz w:val="20"/>
          <w:szCs w:val="20"/>
          <w:lang w:eastAsia="ru-RU"/>
        </w:rPr>
        <w:t>Вот наша Леночка, отличница и активистка.</w:t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 (Отличница и активистка - это приложение, Леночка - подлежащее)</w:t>
      </w:r>
    </w:p>
    <w:p w:rsidR="006C2718" w:rsidRPr="00D62C12" w:rsidRDefault="006C2718" w:rsidP="00D62C12">
      <w:pPr>
        <w:shd w:val="clear" w:color="auto" w:fill="FFFFFF"/>
        <w:spacing w:after="0" w:line="273" w:lineRule="atLeast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D62C12">
        <w:rPr>
          <w:rFonts w:ascii="Trebuchet MS" w:eastAsia="Times New Roman" w:hAnsi="Trebuchet MS" w:cs="Arial"/>
          <w:bCs/>
          <w:sz w:val="20"/>
          <w:szCs w:val="20"/>
          <w:shd w:val="clear" w:color="auto" w:fill="F4CCCC"/>
          <w:lang w:eastAsia="ru-RU"/>
        </w:rPr>
        <w:t>4. Обращение не является членом предложения, следовательно, не может быть подлежащим,</w:t>
      </w:r>
      <w:r w:rsidRPr="00D62C12">
        <w:rPr>
          <w:rFonts w:ascii="Trebuchet MS" w:eastAsia="Times New Roman" w:hAnsi="Trebuchet MS" w:cs="Arial"/>
          <w:bCs/>
          <w:sz w:val="20"/>
          <w:szCs w:val="20"/>
          <w:lang w:eastAsia="ru-RU"/>
        </w:rPr>
        <w:t> например:</w:t>
      </w:r>
    </w:p>
    <w:p w:rsidR="006C2718" w:rsidRPr="00D62C12" w:rsidRDefault="006C2718" w:rsidP="00D62C12">
      <w:pPr>
        <w:numPr>
          <w:ilvl w:val="0"/>
          <w:numId w:val="6"/>
        </w:numPr>
        <w:shd w:val="clear" w:color="auto" w:fill="FFFFFF"/>
        <w:spacing w:after="60" w:line="240" w:lineRule="auto"/>
        <w:ind w:left="-567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D62C12">
        <w:rPr>
          <w:rFonts w:ascii="Trebuchet MS" w:eastAsia="Times New Roman" w:hAnsi="Trebuchet MS" w:cs="Arial"/>
          <w:bCs/>
          <w:sz w:val="20"/>
          <w:szCs w:val="20"/>
          <w:lang w:eastAsia="ru-RU"/>
        </w:rPr>
        <w:t>Друзья, прекрасен наш союз!</w:t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 xml:space="preserve"> (Друзья - обращение, союз прекрасен </w:t>
      </w:r>
      <w:proofErr w:type="gramStart"/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-г</w:t>
      </w:r>
      <w:proofErr w:type="gramEnd"/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рамматическая основа)</w:t>
      </w:r>
    </w:p>
    <w:p w:rsidR="006C2718" w:rsidRPr="00D62C12" w:rsidRDefault="006C2718" w:rsidP="00D62C12">
      <w:pPr>
        <w:shd w:val="clear" w:color="auto" w:fill="FFFFFF"/>
        <w:spacing w:after="0" w:line="273" w:lineRule="atLeast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D62C12">
        <w:rPr>
          <w:rFonts w:ascii="Trebuchet MS" w:eastAsia="Times New Roman" w:hAnsi="Trebuchet MS" w:cs="Arial"/>
          <w:bCs/>
          <w:sz w:val="20"/>
          <w:szCs w:val="20"/>
          <w:shd w:val="clear" w:color="auto" w:fill="F4CCCC"/>
          <w:lang w:eastAsia="ru-RU"/>
        </w:rPr>
        <w:t xml:space="preserve">5. Дополнение в </w:t>
      </w:r>
      <w:proofErr w:type="spellStart"/>
      <w:r w:rsidRPr="00D62C12">
        <w:rPr>
          <w:rFonts w:ascii="Trebuchet MS" w:eastAsia="Times New Roman" w:hAnsi="Trebuchet MS" w:cs="Arial"/>
          <w:bCs/>
          <w:sz w:val="20"/>
          <w:szCs w:val="20"/>
          <w:shd w:val="clear" w:color="auto" w:fill="F4CCCC"/>
          <w:lang w:eastAsia="ru-RU"/>
        </w:rPr>
        <w:t>В.п</w:t>
      </w:r>
      <w:proofErr w:type="spellEnd"/>
      <w:r w:rsidRPr="00D62C12">
        <w:rPr>
          <w:rFonts w:ascii="Trebuchet MS" w:eastAsia="Times New Roman" w:hAnsi="Trebuchet MS" w:cs="Arial"/>
          <w:bCs/>
          <w:sz w:val="20"/>
          <w:szCs w:val="20"/>
          <w:shd w:val="clear" w:color="auto" w:fill="F4CCCC"/>
          <w:lang w:eastAsia="ru-RU"/>
        </w:rPr>
        <w:t>. не является подлежащим,</w:t>
      </w:r>
      <w:r w:rsidRPr="00D62C12">
        <w:rPr>
          <w:rFonts w:ascii="Trebuchet MS" w:eastAsia="Times New Roman" w:hAnsi="Trebuchet MS" w:cs="Arial"/>
          <w:bCs/>
          <w:sz w:val="20"/>
          <w:szCs w:val="20"/>
          <w:lang w:eastAsia="ru-RU"/>
        </w:rPr>
        <w:t> например:</w:t>
      </w:r>
    </w:p>
    <w:p w:rsidR="006C2718" w:rsidRPr="00D62C12" w:rsidRDefault="006C2718" w:rsidP="00D62C12">
      <w:pPr>
        <w:numPr>
          <w:ilvl w:val="0"/>
          <w:numId w:val="7"/>
        </w:numPr>
        <w:shd w:val="clear" w:color="auto" w:fill="FFFFFF"/>
        <w:spacing w:after="60" w:line="240" w:lineRule="auto"/>
        <w:ind w:left="-567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D62C12">
        <w:rPr>
          <w:rFonts w:ascii="Trebuchet MS" w:eastAsia="Times New Roman" w:hAnsi="Trebuchet MS" w:cs="Arial"/>
          <w:bCs/>
          <w:sz w:val="20"/>
          <w:szCs w:val="20"/>
          <w:lang w:eastAsia="ru-RU"/>
        </w:rPr>
        <w:t>Дом возводят строители.</w:t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 xml:space="preserve"> (Дом - это дополнение, т.к. стоит в </w:t>
      </w:r>
      <w:proofErr w:type="spellStart"/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В.п</w:t>
      </w:r>
      <w:proofErr w:type="spellEnd"/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 xml:space="preserve">. возводят кого? что? дом, также слово дом не связано со сказуемым возводят по смыслу, потому </w:t>
      </w:r>
      <w:proofErr w:type="spellStart"/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чтодом</w:t>
      </w:r>
      <w:proofErr w:type="spellEnd"/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 не может совершать указанное действие, строители возводят - грамматическая основа)</w:t>
      </w:r>
    </w:p>
    <w:p w:rsidR="006C2718" w:rsidRPr="00D62C12" w:rsidRDefault="006C2718" w:rsidP="00D62C12">
      <w:pPr>
        <w:shd w:val="clear" w:color="auto" w:fill="FFFFFF"/>
        <w:spacing w:after="0" w:line="273" w:lineRule="atLeast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2718" w:rsidRPr="00D62C12" w:rsidRDefault="006C2718" w:rsidP="00D62C12">
      <w:pPr>
        <w:shd w:val="clear" w:color="auto" w:fill="FFFFFF"/>
        <w:spacing w:after="0" w:line="273" w:lineRule="atLeast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D62C12">
        <w:rPr>
          <w:rFonts w:ascii="Trebuchet MS" w:eastAsia="Times New Roman" w:hAnsi="Trebuchet MS" w:cs="Arial"/>
          <w:bCs/>
          <w:sz w:val="20"/>
          <w:szCs w:val="20"/>
          <w:shd w:val="clear" w:color="auto" w:fill="F4CCCC"/>
          <w:lang w:eastAsia="ru-RU"/>
        </w:rPr>
        <w:t>6. В безличном предложении сказуемое может быть выражено одним словом - НЕТ.</w:t>
      </w:r>
    </w:p>
    <w:p w:rsidR="006C2718" w:rsidRPr="00D62C12" w:rsidRDefault="006C2718" w:rsidP="00D62C12">
      <w:pPr>
        <w:shd w:val="clear" w:color="auto" w:fill="FFFFFF"/>
        <w:spacing w:after="240" w:line="273" w:lineRule="atLeast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2718" w:rsidRPr="00D62C12" w:rsidRDefault="006C2718" w:rsidP="00D62C12">
      <w:pPr>
        <w:numPr>
          <w:ilvl w:val="0"/>
          <w:numId w:val="8"/>
        </w:numPr>
        <w:shd w:val="clear" w:color="auto" w:fill="FFFFFF"/>
        <w:spacing w:after="60" w:line="240" w:lineRule="auto"/>
        <w:ind w:left="-567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D62C12">
        <w:rPr>
          <w:rFonts w:ascii="Trebuchet MS" w:eastAsia="Times New Roman" w:hAnsi="Trebuchet MS" w:cs="Arial"/>
          <w:bCs/>
          <w:sz w:val="20"/>
          <w:szCs w:val="20"/>
          <w:lang w:eastAsia="ru-RU"/>
        </w:rPr>
        <w:t>У меня нет времени. </w:t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 (Нет - это сказуемое, подлежащее отсутствует)</w:t>
      </w:r>
    </w:p>
    <w:p w:rsidR="006C2718" w:rsidRPr="00D62C12" w:rsidRDefault="006C2718" w:rsidP="00D62C12">
      <w:pPr>
        <w:shd w:val="clear" w:color="auto" w:fill="FFFFFF"/>
        <w:spacing w:after="0" w:line="273" w:lineRule="atLeast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bCs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bCs/>
          <w:sz w:val="36"/>
          <w:szCs w:val="36"/>
          <w:lang w:eastAsia="ru-RU"/>
        </w:rPr>
        <w:t>4</w:t>
      </w:r>
      <w:proofErr w:type="gramStart"/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З</w:t>
      </w:r>
      <w:proofErr w:type="gramEnd"/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апомните также эти простые </w:t>
      </w:r>
      <w:r w:rsidRPr="00D62C12">
        <w:rPr>
          <w:rFonts w:ascii="Trebuchet MS" w:eastAsia="Times New Roman" w:hAnsi="Trebuchet MS" w:cs="Arial"/>
          <w:bCs/>
          <w:sz w:val="20"/>
          <w:szCs w:val="20"/>
          <w:lang w:eastAsia="ru-RU"/>
        </w:rPr>
        <w:t>правила: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bCs/>
          <w:sz w:val="20"/>
          <w:szCs w:val="20"/>
          <w:lang w:eastAsia="ru-RU"/>
        </w:rPr>
        <w:t>1. При переписывании грамматической основы в бланк не делайте ошибок в словах!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bCs/>
          <w:sz w:val="20"/>
          <w:szCs w:val="20"/>
          <w:lang w:eastAsia="ru-RU"/>
        </w:rPr>
        <w:lastRenderedPageBreak/>
        <w:t>2. Запоминайте номер предложения, из которого вам надо выписать грамматическую основу!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bCs/>
          <w:sz w:val="20"/>
          <w:szCs w:val="20"/>
          <w:lang w:eastAsia="ru-RU"/>
        </w:rPr>
        <w:t>3. Внимательно читайте задание!</w:t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 В некоторых тестах задание может быть сформулировано так: </w:t>
      </w:r>
      <w:r w:rsidRPr="00D62C12">
        <w:rPr>
          <w:rFonts w:ascii="Trebuchet MS" w:eastAsia="Times New Roman" w:hAnsi="Trebuchet MS" w:cs="Arial"/>
          <w:bCs/>
          <w:i/>
          <w:iCs/>
          <w:sz w:val="20"/>
          <w:szCs w:val="20"/>
          <w:lang w:eastAsia="ru-RU"/>
        </w:rPr>
        <w:t>Выпишите грамматическую основу безличного предложения 2.</w:t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  То есть нужно выписать грамматическую основу </w:t>
      </w:r>
      <w:r w:rsidRPr="00D62C12">
        <w:rPr>
          <w:rFonts w:ascii="Trebuchet MS" w:eastAsia="Times New Roman" w:hAnsi="Trebuchet MS" w:cs="Arial"/>
          <w:bCs/>
          <w:sz w:val="20"/>
          <w:szCs w:val="20"/>
          <w:lang w:eastAsia="ru-RU"/>
        </w:rPr>
        <w:t>не всего предложения</w:t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, а из его части (безличного предложения), </w:t>
      </w:r>
      <w:r w:rsidRPr="00D62C12">
        <w:rPr>
          <w:rFonts w:ascii="Trebuchet MS" w:eastAsia="Times New Roman" w:hAnsi="Trebuchet MS" w:cs="Arial"/>
          <w:bCs/>
          <w:sz w:val="20"/>
          <w:szCs w:val="20"/>
          <w:lang w:eastAsia="ru-RU"/>
        </w:rPr>
        <w:t>например:</w:t>
      </w:r>
    </w:p>
    <w:p w:rsidR="006C2718" w:rsidRPr="00D62C12" w:rsidRDefault="006C2718" w:rsidP="00D62C12">
      <w:pPr>
        <w:numPr>
          <w:ilvl w:val="0"/>
          <w:numId w:val="9"/>
        </w:numPr>
        <w:shd w:val="clear" w:color="auto" w:fill="FFFFFF"/>
        <w:spacing w:after="60" w:line="240" w:lineRule="auto"/>
        <w:ind w:left="-567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D62C12">
        <w:rPr>
          <w:rFonts w:ascii="Trebuchet MS" w:eastAsia="Times New Roman" w:hAnsi="Trebuchet MS" w:cs="Arial"/>
          <w:i/>
          <w:iCs/>
          <w:sz w:val="20"/>
          <w:szCs w:val="20"/>
          <w:lang w:eastAsia="ru-RU"/>
        </w:rPr>
        <w:t>Кормили плохо, вечно хотелось есть. </w:t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 xml:space="preserve">(Данное предложение сложное, состоит из двух простых: кормили плохо - 1-ое простое, оно неопределённо-личное, вечно </w:t>
      </w:r>
      <w:proofErr w:type="gramStart"/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хотелось</w:t>
      </w:r>
      <w:proofErr w:type="gramEnd"/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 xml:space="preserve"> есть - 2-ое простое, оно безличное. </w:t>
      </w:r>
      <w:proofErr w:type="gramStart"/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Таким образом, выписываем грамматическую основу 2-го предложения - хотелось есть)</w:t>
      </w:r>
      <w:proofErr w:type="gramEnd"/>
    </w:p>
    <w:p w:rsidR="006C2718" w:rsidRPr="00D62C12" w:rsidRDefault="006C2718" w:rsidP="00D62C12">
      <w:pPr>
        <w:shd w:val="clear" w:color="auto" w:fill="FFFFFF"/>
        <w:spacing w:after="0" w:line="273" w:lineRule="atLeast"/>
        <w:ind w:left="-567"/>
        <w:rPr>
          <w:rFonts w:ascii="Arial" w:eastAsia="Times New Roman" w:hAnsi="Arial" w:cs="Arial"/>
          <w:sz w:val="20"/>
          <w:szCs w:val="20"/>
          <w:lang w:eastAsia="ru-RU"/>
        </w:rPr>
      </w:pP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bCs/>
          <w:sz w:val="36"/>
          <w:szCs w:val="36"/>
          <w:lang w:eastAsia="ru-RU"/>
        </w:rPr>
        <w:t>5</w:t>
      </w:r>
      <w:proofErr w:type="gramStart"/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sz w:val="24"/>
          <w:szCs w:val="24"/>
          <w:lang w:eastAsia="ru-RU"/>
        </w:rPr>
        <w:t>Т</w:t>
      </w:r>
      <w:proofErr w:type="gramEnd"/>
      <w:r w:rsidRPr="00D62C12">
        <w:rPr>
          <w:rFonts w:ascii="Trebuchet MS" w:eastAsia="Times New Roman" w:hAnsi="Trebuchet MS" w:cs="Arial"/>
          <w:sz w:val="24"/>
          <w:szCs w:val="24"/>
          <w:lang w:eastAsia="ru-RU"/>
        </w:rPr>
        <w:t>еперь можно приступить к выполнению практической части.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bCs/>
          <w:sz w:val="20"/>
          <w:szCs w:val="20"/>
          <w:lang w:eastAsia="ru-RU"/>
        </w:rPr>
        <w:t>Найдите в каждом предложении грамматическую основу: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br/>
        <w:t>1. Это многое в тебе объясняет.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2. Теперь она не будет ни спать, ни есть.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3. Почему-то раньше всё было просто.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4. Я целую чистые, святые руки твои!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5. Не будет и тайн, рассказанных верному другу детства Хохолку.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6. И моя работа делает меня молодым и счастливым.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7. На первый взгляд, найти анаграмму к одному слову не так-то и трудно.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8. Круглые электрические часы с освещённым изнутри циферблатом показывали без четверти одиннадцать.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9. Какой приказ отдаст он своему воину?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10. Кусты рододендрона здесь особенно жирные, мясистые.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11. В такие минуты думаешь о какой-то безысходности.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12. Или была им недовольна?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13. Кларнет - её любимейший инструмент!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14. С волнением и любопытством посмотрев на тёмное здание школы, вдруг заметил он справа, в темноте парка под густыми акациями, красный огонёк, пробивающийся меж ветвей.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15. Как же ты можешь подсказывать на уроке?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16. И положил на её ладонь маленькую золотую медаль.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17. Он будет строить лёгкие и прочные железнодорожные мосты или дома с особыми, тщательно обдуманными удобствами для людей.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 xml:space="preserve">18. Способность радоваться, чутко </w:t>
      </w:r>
      <w:proofErr w:type="gramStart"/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улавливать красоту родной земли дарована</w:t>
      </w:r>
      <w:proofErr w:type="gramEnd"/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 xml:space="preserve"> далеко не всем людям.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19. Может быть, пригласить весь наш студенческий оркестр?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20. Я вышел во двор и, сжав кулаки, сел на поломанную железную койку возле террасы.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 xml:space="preserve">21. </w:t>
      </w:r>
      <w:proofErr w:type="gramStart"/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Собравшиеся</w:t>
      </w:r>
      <w:proofErr w:type="gramEnd"/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 xml:space="preserve"> в комнате боятся пропустить хоть слово из его рассказа.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22. Уже став знаменитым, Михаил Семёнович Щепкин любил в кругу близких вспоминать свои детские годы, прошедшие в белгородских сёлах и хуторах.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23. Только Пушкин, Библия, Шекспир были её вечными спутниками.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24. Словом, школьная жизнь Сергея Чумака была непростой.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 xml:space="preserve">25. Замечательный Учитель, встретившийся мне в начале жизненного пути, был Игнатий </w:t>
      </w:r>
      <w:proofErr w:type="spellStart"/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Дмириевич</w:t>
      </w:r>
      <w:proofErr w:type="spellEnd"/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 xml:space="preserve"> Рождественский, сибирский поэт.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26. Он был как все.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27. Потом он приткнул концом палки голову змеи и обернулся.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 xml:space="preserve">28. Их завёл ещё Иван Филиппов, основатель булочной, прославившийся далеко за </w:t>
      </w:r>
      <w:proofErr w:type="spellStart"/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ределами</w:t>
      </w:r>
      <w:proofErr w:type="spellEnd"/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 xml:space="preserve"> московскими калачами и сайками, а главное, чёрным хлебом прекрасного качества.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29. Последний раз участвовать в покосе мне привелось лет пять или шесть назад.</w:t>
      </w:r>
      <w:r w:rsidRPr="00D62C1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62C12">
        <w:rPr>
          <w:rFonts w:ascii="Trebuchet MS" w:eastAsia="Times New Roman" w:hAnsi="Trebuchet MS" w:cs="Arial"/>
          <w:sz w:val="20"/>
          <w:szCs w:val="20"/>
          <w:lang w:eastAsia="ru-RU"/>
        </w:rPr>
        <w:t>30. Все сразу начали бы глядеть на него.</w:t>
      </w:r>
    </w:p>
    <w:p w:rsidR="006D2A43" w:rsidRPr="00D62C12" w:rsidRDefault="006D2A43" w:rsidP="00D62C12">
      <w:pPr>
        <w:ind w:left="-567"/>
      </w:pPr>
    </w:p>
    <w:p w:rsidR="006C2718" w:rsidRPr="00D62C12" w:rsidRDefault="006C2718" w:rsidP="00D62C12">
      <w:pPr>
        <w:ind w:left="-567"/>
      </w:pPr>
    </w:p>
    <w:p w:rsidR="006C2718" w:rsidRPr="00D62C12" w:rsidRDefault="006C2718" w:rsidP="00D62C12">
      <w:pPr>
        <w:spacing w:after="0" w:line="315" w:lineRule="atLeast"/>
        <w:ind w:left="-567"/>
        <w:outlineLvl w:val="0"/>
        <w:rPr>
          <w:rFonts w:ascii="graduateregular" w:eastAsia="Times New Roman" w:hAnsi="graduateregular" w:cs="Times New Roman"/>
          <w:caps/>
          <w:kern w:val="36"/>
          <w:sz w:val="30"/>
          <w:szCs w:val="30"/>
          <w:lang w:eastAsia="ru-RU"/>
        </w:rPr>
      </w:pPr>
      <w:r w:rsidRPr="00D62C12">
        <w:rPr>
          <w:rFonts w:ascii="graduateregular" w:eastAsia="Times New Roman" w:hAnsi="graduateregular" w:cs="Times New Roman"/>
          <w:caps/>
          <w:kern w:val="36"/>
          <w:sz w:val="30"/>
          <w:szCs w:val="30"/>
          <w:lang w:eastAsia="ru-RU"/>
        </w:rPr>
        <w:lastRenderedPageBreak/>
        <w:t>ОГЭ: ЗАДАНИЕ 8</w:t>
      </w:r>
    </w:p>
    <w:p w:rsidR="006C2718" w:rsidRPr="00D62C12" w:rsidRDefault="006C2718" w:rsidP="00D62C12">
      <w:pPr>
        <w:spacing w:before="100" w:beforeAutospacing="1" w:after="100" w:afterAutospacing="1" w:line="315" w:lineRule="atLeast"/>
        <w:ind w:left="-567"/>
        <w:rPr>
          <w:rFonts w:ascii="OpenSansRegular" w:eastAsia="Times New Roman" w:hAnsi="OpenSansRegular" w:cs="Times New Roman"/>
          <w:b/>
          <w:sz w:val="23"/>
          <w:szCs w:val="23"/>
          <w:lang w:eastAsia="ru-RU"/>
        </w:rPr>
      </w:pPr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 </w:t>
      </w:r>
      <w:r w:rsidRPr="00D62C12">
        <w:rPr>
          <w:rFonts w:ascii="OpenSansRegular" w:eastAsia="Times New Roman" w:hAnsi="OpenSansRegular" w:cs="Times New Roman"/>
          <w:b/>
          <w:bCs/>
          <w:sz w:val="23"/>
          <w:szCs w:val="23"/>
          <w:lang w:eastAsia="ru-RU"/>
        </w:rPr>
        <w:t>Теоретический минимум по теме</w:t>
      </w:r>
      <w:r w:rsidR="00D62C12" w:rsidRPr="00D62C12">
        <w:rPr>
          <w:rFonts w:ascii="OpenSansRegular" w:eastAsia="Times New Roman" w:hAnsi="OpenSansRegular" w:cs="Times New Roman"/>
          <w:b/>
          <w:bCs/>
          <w:sz w:val="23"/>
          <w:szCs w:val="23"/>
          <w:lang w:eastAsia="ru-RU"/>
        </w:rPr>
        <w:t xml:space="preserve"> </w:t>
      </w:r>
      <w:r w:rsidRPr="00D62C12">
        <w:rPr>
          <w:rFonts w:ascii="OpenSansRegular" w:eastAsia="Times New Roman" w:hAnsi="OpenSansRegular" w:cs="Times New Roman"/>
          <w:b/>
          <w:bCs/>
          <w:sz w:val="23"/>
          <w:szCs w:val="23"/>
          <w:lang w:eastAsia="ru-RU"/>
        </w:rPr>
        <w:t>«Грамматическая основа предложения»</w:t>
      </w:r>
    </w:p>
    <w:p w:rsidR="006C2718" w:rsidRPr="00D62C12" w:rsidRDefault="006C2718" w:rsidP="00D62C12">
      <w:pPr>
        <w:spacing w:before="100" w:beforeAutospacing="1" w:after="100" w:afterAutospacing="1" w:line="315" w:lineRule="atLeast"/>
        <w:ind w:left="-567"/>
        <w:rPr>
          <w:rFonts w:ascii="OpenSansRegular" w:eastAsia="Times New Roman" w:hAnsi="OpenSansRegular" w:cs="Times New Roman"/>
          <w:sz w:val="23"/>
          <w:szCs w:val="23"/>
          <w:lang w:eastAsia="ru-RU"/>
        </w:rPr>
      </w:pPr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Вся важная информация, основное ядро, содержится в грамматической основе предложения. Она состоит из подлежащего и сказуемого.</w:t>
      </w:r>
    </w:p>
    <w:p w:rsidR="006C2718" w:rsidRPr="00D62C12" w:rsidRDefault="006C2718" w:rsidP="00D62C12">
      <w:pPr>
        <w:spacing w:before="100" w:beforeAutospacing="1" w:after="100" w:afterAutospacing="1" w:line="315" w:lineRule="atLeast"/>
        <w:ind w:left="-567"/>
        <w:rPr>
          <w:rFonts w:ascii="OpenSansRegular" w:eastAsia="Times New Roman" w:hAnsi="OpenSansRegular" w:cs="Times New Roman"/>
          <w:sz w:val="23"/>
          <w:szCs w:val="23"/>
          <w:lang w:eastAsia="ru-RU"/>
        </w:rPr>
      </w:pPr>
      <w:r w:rsidRPr="00D62C12">
        <w:rPr>
          <w:rFonts w:ascii="OpenSansRegular" w:eastAsia="Times New Roman" w:hAnsi="OpenSansRegular" w:cs="Times New Roman"/>
          <w:bCs/>
          <w:i/>
          <w:iCs/>
          <w:sz w:val="23"/>
          <w:szCs w:val="23"/>
          <w:lang w:eastAsia="ru-RU"/>
        </w:rPr>
        <w:t>Подлежащее.</w:t>
      </w:r>
    </w:p>
    <w:p w:rsidR="006C2718" w:rsidRPr="00D62C12" w:rsidRDefault="006C2718" w:rsidP="00D62C12">
      <w:pPr>
        <w:spacing w:before="100" w:beforeAutospacing="1" w:after="100" w:afterAutospacing="1" w:line="315" w:lineRule="atLeast"/>
        <w:ind w:left="-567"/>
        <w:rPr>
          <w:rFonts w:ascii="OpenSansRegular" w:eastAsia="Times New Roman" w:hAnsi="OpenSansRegular" w:cs="Times New Roman"/>
          <w:sz w:val="23"/>
          <w:szCs w:val="23"/>
          <w:lang w:eastAsia="ru-RU"/>
        </w:rPr>
      </w:pPr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Предмет речи. То, о чём говорится в предложении. Важно запомнить, что подлежащее может быть только в именительном падеже.  Чтобы не сбить себя с толку задавайте всегда к нему </w:t>
      </w:r>
      <w:r w:rsidRPr="00D62C12">
        <w:rPr>
          <w:rFonts w:ascii="OpenSansRegular" w:eastAsia="Times New Roman" w:hAnsi="OpenSansRegular" w:cs="Times New Roman"/>
          <w:bCs/>
          <w:sz w:val="23"/>
          <w:szCs w:val="23"/>
          <w:lang w:eastAsia="ru-RU"/>
        </w:rPr>
        <w:t>два</w:t>
      </w:r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 вопроса: кто? и что?</w:t>
      </w:r>
    </w:p>
    <w:p w:rsidR="006C2718" w:rsidRPr="00D62C12" w:rsidRDefault="006C2718" w:rsidP="00D62C12">
      <w:pPr>
        <w:spacing w:before="100" w:beforeAutospacing="1" w:after="100" w:afterAutospacing="1" w:line="315" w:lineRule="atLeast"/>
        <w:ind w:left="-567"/>
        <w:rPr>
          <w:rFonts w:ascii="OpenSansRegular" w:eastAsia="Times New Roman" w:hAnsi="OpenSansRegular" w:cs="Times New Roman"/>
          <w:sz w:val="23"/>
          <w:szCs w:val="23"/>
          <w:lang w:eastAsia="ru-RU"/>
        </w:rPr>
      </w:pPr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Например: «Велосипед купил мой брат». К первому предмету задаём вопросы «кого/что», ко второму «кто/что». Стало быть, брат — подлежащее.</w:t>
      </w:r>
    </w:p>
    <w:p w:rsidR="006C2718" w:rsidRPr="00D62C12" w:rsidRDefault="006C2718" w:rsidP="00D62C12">
      <w:pPr>
        <w:spacing w:before="100" w:beforeAutospacing="1" w:after="100" w:afterAutospacing="1" w:line="315" w:lineRule="atLeast"/>
        <w:ind w:left="-567"/>
        <w:rPr>
          <w:rFonts w:ascii="OpenSansRegular" w:eastAsia="Times New Roman" w:hAnsi="OpenSansRegular" w:cs="Times New Roman"/>
          <w:sz w:val="23"/>
          <w:szCs w:val="23"/>
          <w:lang w:eastAsia="ru-RU"/>
        </w:rPr>
      </w:pPr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Не путайте подлежащее и обращение. Подлежащее — предмет речи, а не её адресат.</w:t>
      </w:r>
    </w:p>
    <w:p w:rsidR="006C2718" w:rsidRPr="00D62C12" w:rsidRDefault="006C2718" w:rsidP="00D62C12">
      <w:pPr>
        <w:spacing w:before="100" w:beforeAutospacing="1" w:after="100" w:afterAutospacing="1" w:line="315" w:lineRule="atLeast"/>
        <w:ind w:left="-567"/>
        <w:rPr>
          <w:rFonts w:ascii="OpenSansRegular" w:eastAsia="Times New Roman" w:hAnsi="OpenSansRegular" w:cs="Times New Roman"/>
          <w:sz w:val="23"/>
          <w:szCs w:val="23"/>
          <w:lang w:eastAsia="ru-RU"/>
        </w:rPr>
      </w:pPr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«</w:t>
      </w:r>
      <w:proofErr w:type="spellStart"/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Бильбо</w:t>
      </w:r>
      <w:proofErr w:type="spellEnd"/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, отдай кольцо». </w:t>
      </w:r>
      <w:r w:rsidRPr="00D62C12">
        <w:rPr>
          <w:rFonts w:ascii="OpenSansRegular" w:eastAsia="Times New Roman" w:hAnsi="OpenSansRegular" w:cs="Times New Roman"/>
          <w:i/>
          <w:iCs/>
          <w:sz w:val="23"/>
          <w:szCs w:val="23"/>
          <w:lang w:eastAsia="ru-RU"/>
        </w:rPr>
        <w:t>Обращение</w:t>
      </w:r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.</w:t>
      </w:r>
    </w:p>
    <w:p w:rsidR="006C2718" w:rsidRPr="00D62C12" w:rsidRDefault="006C2718" w:rsidP="00D62C12">
      <w:pPr>
        <w:spacing w:before="100" w:beforeAutospacing="1" w:after="100" w:afterAutospacing="1" w:line="315" w:lineRule="atLeast"/>
        <w:ind w:left="-567"/>
        <w:rPr>
          <w:rFonts w:ascii="OpenSansRegular" w:eastAsia="Times New Roman" w:hAnsi="OpenSansRegular" w:cs="Times New Roman"/>
          <w:sz w:val="23"/>
          <w:szCs w:val="23"/>
          <w:lang w:eastAsia="ru-RU"/>
        </w:rPr>
      </w:pPr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«</w:t>
      </w:r>
      <w:proofErr w:type="spellStart"/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Бильбо</w:t>
      </w:r>
      <w:proofErr w:type="spellEnd"/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 xml:space="preserve"> отдал кольцо». </w:t>
      </w:r>
      <w:r w:rsidRPr="00D62C12">
        <w:rPr>
          <w:rFonts w:ascii="OpenSansRegular" w:eastAsia="Times New Roman" w:hAnsi="OpenSansRegular" w:cs="Times New Roman"/>
          <w:i/>
          <w:iCs/>
          <w:sz w:val="23"/>
          <w:szCs w:val="23"/>
          <w:lang w:eastAsia="ru-RU"/>
        </w:rPr>
        <w:t>Подлежащее</w:t>
      </w:r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.</w:t>
      </w:r>
    </w:p>
    <w:p w:rsidR="006C2718" w:rsidRPr="00D62C12" w:rsidRDefault="006C2718" w:rsidP="00D62C12">
      <w:pPr>
        <w:spacing w:before="100" w:beforeAutospacing="1" w:after="100" w:afterAutospacing="1" w:line="315" w:lineRule="atLeast"/>
        <w:ind w:left="-567"/>
        <w:rPr>
          <w:rFonts w:ascii="OpenSansRegular" w:eastAsia="Times New Roman" w:hAnsi="OpenSansRegular" w:cs="Times New Roman"/>
          <w:sz w:val="23"/>
          <w:szCs w:val="23"/>
          <w:lang w:eastAsia="ru-RU"/>
        </w:rPr>
      </w:pPr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 xml:space="preserve">Не будет подлежащим и второе название предмета (приложение). </w:t>
      </w:r>
      <w:proofErr w:type="spellStart"/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Мериадок</w:t>
      </w:r>
      <w:proofErr w:type="spellEnd"/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, </w:t>
      </w:r>
      <w:r w:rsidRPr="00D62C12">
        <w:rPr>
          <w:rFonts w:ascii="OpenSansRegular" w:eastAsia="Times New Roman" w:hAnsi="OpenSansRegular" w:cs="Times New Roman"/>
          <w:i/>
          <w:iCs/>
          <w:sz w:val="23"/>
          <w:szCs w:val="23"/>
          <w:lang w:eastAsia="ru-RU"/>
        </w:rPr>
        <w:t>родственник</w:t>
      </w:r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 </w:t>
      </w:r>
      <w:proofErr w:type="spellStart"/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Фродо</w:t>
      </w:r>
      <w:proofErr w:type="spellEnd"/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 xml:space="preserve">, встретил </w:t>
      </w:r>
      <w:proofErr w:type="spellStart"/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хоббитов</w:t>
      </w:r>
      <w:proofErr w:type="spellEnd"/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 xml:space="preserve"> у переправы. Река </w:t>
      </w:r>
      <w:proofErr w:type="spellStart"/>
      <w:r w:rsidRPr="00D62C12">
        <w:rPr>
          <w:rFonts w:ascii="OpenSansRegular" w:eastAsia="Times New Roman" w:hAnsi="OpenSansRegular" w:cs="Times New Roman"/>
          <w:i/>
          <w:iCs/>
          <w:sz w:val="23"/>
          <w:szCs w:val="23"/>
          <w:lang w:eastAsia="ru-RU"/>
        </w:rPr>
        <w:t>Андуин</w:t>
      </w:r>
      <w:proofErr w:type="spellEnd"/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 быстрая и стремительная в своём движении. </w:t>
      </w:r>
      <w:proofErr w:type="spellStart"/>
      <w:r w:rsidRPr="00D62C12">
        <w:rPr>
          <w:rFonts w:ascii="OpenSansRegular" w:eastAsia="Times New Roman" w:hAnsi="OpenSansRegular" w:cs="Times New Roman"/>
          <w:i/>
          <w:iCs/>
          <w:sz w:val="23"/>
          <w:szCs w:val="23"/>
          <w:lang w:eastAsia="ru-RU"/>
        </w:rPr>
        <w:t>Хоббит</w:t>
      </w:r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Фродо</w:t>
      </w:r>
      <w:proofErr w:type="spellEnd"/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 xml:space="preserve"> в детстве часто воровал грибы у Бирюка.</w:t>
      </w:r>
    </w:p>
    <w:p w:rsidR="006C2718" w:rsidRPr="00D62C12" w:rsidRDefault="006C2718" w:rsidP="00D62C12">
      <w:pPr>
        <w:spacing w:before="100" w:beforeAutospacing="1" w:after="100" w:afterAutospacing="1" w:line="315" w:lineRule="atLeast"/>
        <w:ind w:left="-567"/>
        <w:rPr>
          <w:rFonts w:ascii="OpenSansRegular" w:eastAsia="Times New Roman" w:hAnsi="OpenSansRegular" w:cs="Times New Roman"/>
          <w:sz w:val="23"/>
          <w:szCs w:val="23"/>
          <w:lang w:eastAsia="ru-RU"/>
        </w:rPr>
      </w:pPr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Приложения здесь отмечены курсивом и подлежащими не являются.</w:t>
      </w:r>
    </w:p>
    <w:p w:rsidR="006C2718" w:rsidRPr="00D62C12" w:rsidRDefault="006C2718" w:rsidP="00D62C12">
      <w:pPr>
        <w:spacing w:before="100" w:beforeAutospacing="1" w:after="100" w:afterAutospacing="1" w:line="315" w:lineRule="atLeast"/>
        <w:ind w:left="-567"/>
        <w:rPr>
          <w:rFonts w:ascii="OpenSansRegular" w:eastAsia="Times New Roman" w:hAnsi="OpenSansRegular" w:cs="Times New Roman"/>
          <w:sz w:val="23"/>
          <w:szCs w:val="23"/>
          <w:lang w:eastAsia="ru-RU"/>
        </w:rPr>
      </w:pPr>
      <w:r w:rsidRPr="00D62C12">
        <w:rPr>
          <w:rFonts w:ascii="OpenSansRegular" w:eastAsia="Times New Roman" w:hAnsi="OpenSansRegular" w:cs="Times New Roman"/>
          <w:bCs/>
          <w:sz w:val="23"/>
          <w:szCs w:val="23"/>
          <w:lang w:eastAsia="ru-RU"/>
        </w:rPr>
        <w:t>Внимание.</w:t>
      </w:r>
    </w:p>
    <w:p w:rsidR="006C2718" w:rsidRPr="00D62C12" w:rsidRDefault="006C2718" w:rsidP="00D62C12">
      <w:pPr>
        <w:spacing w:before="100" w:beforeAutospacing="1" w:after="100" w:afterAutospacing="1" w:line="315" w:lineRule="atLeast"/>
        <w:ind w:left="-567"/>
        <w:rPr>
          <w:rFonts w:ascii="OpenSansRegular" w:eastAsia="Times New Roman" w:hAnsi="OpenSansRegular" w:cs="Times New Roman"/>
          <w:sz w:val="23"/>
          <w:szCs w:val="23"/>
          <w:lang w:eastAsia="ru-RU"/>
        </w:rPr>
      </w:pPr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1) Иногда подлежащее бывает выражено не одним словом. Но это только в случае, если словосочетание нельзя разделить. </w:t>
      </w:r>
      <w:r w:rsidRPr="00D62C12">
        <w:rPr>
          <w:rFonts w:ascii="OpenSansRegular" w:eastAsia="Times New Roman" w:hAnsi="OpenSansRegular" w:cs="Times New Roman"/>
          <w:i/>
          <w:iCs/>
          <w:sz w:val="23"/>
          <w:szCs w:val="23"/>
          <w:lang w:eastAsia="ru-RU"/>
        </w:rPr>
        <w:t xml:space="preserve">Четверо </w:t>
      </w:r>
      <w:proofErr w:type="spellStart"/>
      <w:r w:rsidRPr="00D62C12">
        <w:rPr>
          <w:rFonts w:ascii="OpenSansRegular" w:eastAsia="Times New Roman" w:hAnsi="OpenSansRegular" w:cs="Times New Roman"/>
          <w:i/>
          <w:iCs/>
          <w:sz w:val="23"/>
          <w:szCs w:val="23"/>
          <w:lang w:eastAsia="ru-RU"/>
        </w:rPr>
        <w:t>хоббитов</w:t>
      </w:r>
      <w:proofErr w:type="spellEnd"/>
      <w:r w:rsidRPr="00D62C12">
        <w:rPr>
          <w:rFonts w:ascii="OpenSansRegular" w:eastAsia="Times New Roman" w:hAnsi="OpenSansRegular" w:cs="Times New Roman"/>
          <w:i/>
          <w:iCs/>
          <w:sz w:val="23"/>
          <w:szCs w:val="23"/>
          <w:lang w:eastAsia="ru-RU"/>
        </w:rPr>
        <w:t>, гном с эльфом, один из магов</w:t>
      </w:r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. Подробнее о цельных словосочетаниях читайте ниже.</w:t>
      </w:r>
    </w:p>
    <w:p w:rsidR="006C2718" w:rsidRPr="00D62C12" w:rsidRDefault="00D62C12" w:rsidP="00D62C12">
      <w:pPr>
        <w:spacing w:beforeAutospacing="1" w:after="0" w:afterAutospacing="1" w:line="315" w:lineRule="atLeast"/>
        <w:ind w:left="-567"/>
        <w:rPr>
          <w:rFonts w:ascii="OpenSansRegular" w:eastAsia="Times New Roman" w:hAnsi="OpenSansRegular" w:cs="Times New Roman"/>
          <w:sz w:val="23"/>
          <w:szCs w:val="23"/>
          <w:lang w:eastAsia="ru-RU"/>
        </w:rPr>
      </w:pPr>
      <w:hyperlink r:id="rId10" w:anchor="SID505_1_tgl" w:history="1">
        <w:r w:rsidR="006C2718" w:rsidRPr="00D62C12">
          <w:rPr>
            <w:rFonts w:ascii="OpenSansRegular" w:eastAsia="Times New Roman" w:hAnsi="OpenSansRegular" w:cs="Times New Roman"/>
            <w:sz w:val="23"/>
            <w:szCs w:val="23"/>
            <w:u w:val="single"/>
            <w:lang w:eastAsia="ru-RU"/>
          </w:rPr>
          <w:t>Развернуть »</w:t>
        </w:r>
      </w:hyperlink>
    </w:p>
    <w:p w:rsidR="006C2718" w:rsidRPr="00D62C12" w:rsidRDefault="006C2718" w:rsidP="00D62C12">
      <w:pPr>
        <w:spacing w:before="100" w:beforeAutospacing="1" w:after="100" w:afterAutospacing="1" w:line="315" w:lineRule="atLeast"/>
        <w:ind w:left="-567"/>
        <w:rPr>
          <w:rFonts w:ascii="OpenSansRegular" w:eastAsia="Times New Roman" w:hAnsi="OpenSansRegular" w:cs="Times New Roman"/>
          <w:sz w:val="23"/>
          <w:szCs w:val="23"/>
          <w:lang w:eastAsia="ru-RU"/>
        </w:rPr>
      </w:pPr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 xml:space="preserve">2) Очень редко подлежащим является инфинитив. Обычно, если он идёт в начале предложения. «Добраться до </w:t>
      </w:r>
      <w:proofErr w:type="spellStart"/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Ривендэйла</w:t>
      </w:r>
      <w:proofErr w:type="spellEnd"/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 xml:space="preserve"> — вот главная их цель».</w:t>
      </w:r>
    </w:p>
    <w:p w:rsidR="006C2718" w:rsidRPr="00D62C12" w:rsidRDefault="006C2718" w:rsidP="00D62C12">
      <w:pPr>
        <w:spacing w:before="100" w:beforeAutospacing="1" w:after="100" w:afterAutospacing="1" w:line="315" w:lineRule="atLeast"/>
        <w:ind w:left="-567"/>
        <w:rPr>
          <w:rFonts w:ascii="OpenSansRegular" w:eastAsia="Times New Roman" w:hAnsi="OpenSansRegular" w:cs="Times New Roman"/>
          <w:sz w:val="23"/>
          <w:szCs w:val="23"/>
          <w:lang w:eastAsia="ru-RU"/>
        </w:rPr>
      </w:pPr>
      <w:r w:rsidRPr="00D62C12">
        <w:rPr>
          <w:rFonts w:ascii="OpenSansRegular" w:eastAsia="Times New Roman" w:hAnsi="OpenSansRegular" w:cs="Times New Roman"/>
          <w:bCs/>
          <w:i/>
          <w:iCs/>
          <w:sz w:val="23"/>
          <w:szCs w:val="23"/>
          <w:lang w:eastAsia="ru-RU"/>
        </w:rPr>
        <w:t>Сказуемое.</w:t>
      </w:r>
    </w:p>
    <w:p w:rsidR="006C2718" w:rsidRPr="00D62C12" w:rsidRDefault="006C2718" w:rsidP="00D62C12">
      <w:pPr>
        <w:spacing w:before="100" w:beforeAutospacing="1" w:after="100" w:afterAutospacing="1" w:line="315" w:lineRule="atLeast"/>
        <w:ind w:left="-567"/>
        <w:rPr>
          <w:rFonts w:ascii="OpenSansRegular" w:eastAsia="Times New Roman" w:hAnsi="OpenSansRegular" w:cs="Times New Roman"/>
          <w:sz w:val="23"/>
          <w:szCs w:val="23"/>
          <w:lang w:eastAsia="ru-RU"/>
        </w:rPr>
      </w:pPr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 xml:space="preserve">Все глаголы в личной форме — сказуемые. А личных форм у глагола… </w:t>
      </w:r>
      <w:proofErr w:type="spellStart"/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ууу</w:t>
      </w:r>
      <w:proofErr w:type="spellEnd"/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. Давайте вспомним.</w:t>
      </w:r>
    </w:p>
    <w:p w:rsidR="006C2718" w:rsidRPr="00D62C12" w:rsidRDefault="00D62C12" w:rsidP="00D62C12">
      <w:pPr>
        <w:spacing w:beforeAutospacing="1" w:after="0" w:afterAutospacing="1" w:line="315" w:lineRule="atLeast"/>
        <w:ind w:left="-567"/>
        <w:rPr>
          <w:rFonts w:ascii="OpenSansRegular" w:eastAsia="Times New Roman" w:hAnsi="OpenSansRegular" w:cs="Times New Roman"/>
          <w:sz w:val="23"/>
          <w:szCs w:val="23"/>
          <w:lang w:eastAsia="ru-RU"/>
        </w:rPr>
      </w:pPr>
      <w:hyperlink r:id="rId11" w:anchor="SID505_2_tgl" w:history="1">
        <w:r w:rsidR="006C2718" w:rsidRPr="00D62C12">
          <w:rPr>
            <w:rFonts w:ascii="OpenSansRegular" w:eastAsia="Times New Roman" w:hAnsi="OpenSansRegular" w:cs="Times New Roman"/>
            <w:sz w:val="23"/>
            <w:szCs w:val="23"/>
            <w:u w:val="single"/>
            <w:lang w:eastAsia="ru-RU"/>
          </w:rPr>
          <w:t>Развернуть »</w:t>
        </w:r>
      </w:hyperlink>
    </w:p>
    <w:p w:rsidR="006C2718" w:rsidRPr="00D62C12" w:rsidRDefault="006C2718" w:rsidP="00D62C12">
      <w:pPr>
        <w:spacing w:before="100" w:beforeAutospacing="1" w:after="100" w:afterAutospacing="1" w:line="315" w:lineRule="atLeast"/>
        <w:ind w:left="-567"/>
        <w:rPr>
          <w:rFonts w:ascii="OpenSansRegular" w:eastAsia="Times New Roman" w:hAnsi="OpenSansRegular" w:cs="Times New Roman"/>
          <w:sz w:val="23"/>
          <w:szCs w:val="23"/>
          <w:lang w:eastAsia="ru-RU"/>
        </w:rPr>
      </w:pPr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Все эти формы  в любом предложении будут сказуемыми.</w:t>
      </w:r>
    </w:p>
    <w:p w:rsidR="006C2718" w:rsidRPr="00D62C12" w:rsidRDefault="006C2718" w:rsidP="00D62C12">
      <w:pPr>
        <w:spacing w:before="100" w:beforeAutospacing="1" w:after="100" w:afterAutospacing="1" w:line="315" w:lineRule="atLeast"/>
        <w:ind w:left="-567"/>
        <w:rPr>
          <w:rFonts w:ascii="OpenSansRegular" w:eastAsia="Times New Roman" w:hAnsi="OpenSansRegular" w:cs="Times New Roman"/>
          <w:sz w:val="23"/>
          <w:szCs w:val="23"/>
          <w:lang w:eastAsia="ru-RU"/>
        </w:rPr>
      </w:pPr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lastRenderedPageBreak/>
        <w:t>Другое дело — начальная форма глагола, </w:t>
      </w:r>
      <w:r w:rsidRPr="00D62C12">
        <w:rPr>
          <w:rFonts w:ascii="OpenSansRegular" w:eastAsia="Times New Roman" w:hAnsi="OpenSansRegular" w:cs="Times New Roman"/>
          <w:bCs/>
          <w:sz w:val="23"/>
          <w:szCs w:val="23"/>
          <w:lang w:eastAsia="ru-RU"/>
        </w:rPr>
        <w:t>инфинитив</w:t>
      </w:r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. Он будет входить в состав сказуемого, если рядом находится один из трёх помощников.</w:t>
      </w:r>
    </w:p>
    <w:p w:rsidR="006C2718" w:rsidRPr="00D62C12" w:rsidRDefault="006C2718" w:rsidP="00D62C12">
      <w:pPr>
        <w:spacing w:before="100" w:beforeAutospacing="1" w:after="100" w:afterAutospacing="1" w:line="315" w:lineRule="atLeast"/>
        <w:ind w:left="-567"/>
        <w:rPr>
          <w:rFonts w:ascii="OpenSansRegular" w:eastAsia="Times New Roman" w:hAnsi="OpenSansRegular" w:cs="Times New Roman"/>
          <w:sz w:val="23"/>
          <w:szCs w:val="23"/>
          <w:lang w:eastAsia="ru-RU"/>
        </w:rPr>
      </w:pPr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 xml:space="preserve">1) Помощник времени: </w:t>
      </w:r>
      <w:proofErr w:type="gramStart"/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показывает</w:t>
      </w:r>
      <w:proofErr w:type="gramEnd"/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 xml:space="preserve"> началось, продолжается или заканчивается действие. </w:t>
      </w:r>
      <w:proofErr w:type="spellStart"/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Они</w:t>
      </w:r>
      <w:r w:rsidRPr="00D62C12">
        <w:rPr>
          <w:rFonts w:ascii="OpenSansRegular" w:eastAsia="Times New Roman" w:hAnsi="OpenSansRegular" w:cs="Times New Roman"/>
          <w:i/>
          <w:iCs/>
          <w:sz w:val="23"/>
          <w:szCs w:val="23"/>
          <w:lang w:eastAsia="ru-RU"/>
        </w:rPr>
        <w:t>собираются</w:t>
      </w:r>
      <w:proofErr w:type="spellEnd"/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 идти. Они </w:t>
      </w:r>
      <w:r w:rsidRPr="00D62C12">
        <w:rPr>
          <w:rFonts w:ascii="OpenSansRegular" w:eastAsia="Times New Roman" w:hAnsi="OpenSansRegular" w:cs="Times New Roman"/>
          <w:i/>
          <w:iCs/>
          <w:sz w:val="23"/>
          <w:szCs w:val="23"/>
          <w:lang w:eastAsia="ru-RU"/>
        </w:rPr>
        <w:t>продолжают</w:t>
      </w:r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 идти.</w:t>
      </w:r>
    </w:p>
    <w:p w:rsidR="006C2718" w:rsidRPr="00D62C12" w:rsidRDefault="006C2718" w:rsidP="00D62C12">
      <w:pPr>
        <w:spacing w:before="100" w:beforeAutospacing="1" w:after="100" w:afterAutospacing="1" w:line="315" w:lineRule="atLeast"/>
        <w:ind w:left="-567"/>
        <w:rPr>
          <w:rFonts w:ascii="OpenSansRegular" w:eastAsia="Times New Roman" w:hAnsi="OpenSansRegular" w:cs="Times New Roman"/>
          <w:sz w:val="23"/>
          <w:szCs w:val="23"/>
          <w:lang w:eastAsia="ru-RU"/>
        </w:rPr>
      </w:pPr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2) Помощник возможности и желательности.  Им </w:t>
      </w:r>
      <w:r w:rsidRPr="00D62C12">
        <w:rPr>
          <w:rFonts w:ascii="OpenSansRegular" w:eastAsia="Times New Roman" w:hAnsi="OpenSansRegular" w:cs="Times New Roman"/>
          <w:i/>
          <w:iCs/>
          <w:sz w:val="23"/>
          <w:szCs w:val="23"/>
          <w:lang w:eastAsia="ru-RU"/>
        </w:rPr>
        <w:t>надо</w:t>
      </w:r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 идти, но они </w:t>
      </w:r>
      <w:r w:rsidRPr="00D62C12">
        <w:rPr>
          <w:rFonts w:ascii="OpenSansRegular" w:eastAsia="Times New Roman" w:hAnsi="OpenSansRegular" w:cs="Times New Roman"/>
          <w:i/>
          <w:iCs/>
          <w:sz w:val="23"/>
          <w:szCs w:val="23"/>
          <w:lang w:eastAsia="ru-RU"/>
        </w:rPr>
        <w:t>не хотят</w:t>
      </w:r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 уходить.</w:t>
      </w:r>
    </w:p>
    <w:p w:rsidR="006C2718" w:rsidRPr="00D62C12" w:rsidRDefault="006C2718" w:rsidP="00D62C12">
      <w:pPr>
        <w:spacing w:before="100" w:beforeAutospacing="1" w:after="100" w:afterAutospacing="1" w:line="315" w:lineRule="atLeast"/>
        <w:ind w:left="-567"/>
        <w:rPr>
          <w:rFonts w:ascii="OpenSansRegular" w:eastAsia="Times New Roman" w:hAnsi="OpenSansRegular" w:cs="Times New Roman"/>
          <w:sz w:val="23"/>
          <w:szCs w:val="23"/>
          <w:lang w:eastAsia="ru-RU"/>
        </w:rPr>
      </w:pPr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3) Помощник чувств. Им </w:t>
      </w:r>
      <w:r w:rsidRPr="00D62C12">
        <w:rPr>
          <w:rFonts w:ascii="OpenSansRegular" w:eastAsia="Times New Roman" w:hAnsi="OpenSansRegular" w:cs="Times New Roman"/>
          <w:i/>
          <w:iCs/>
          <w:sz w:val="23"/>
          <w:szCs w:val="23"/>
          <w:lang w:eastAsia="ru-RU"/>
        </w:rPr>
        <w:t>нравится</w:t>
      </w:r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 идти, ведь они </w:t>
      </w:r>
      <w:r w:rsidRPr="00D62C12">
        <w:rPr>
          <w:rFonts w:ascii="OpenSansRegular" w:eastAsia="Times New Roman" w:hAnsi="OpenSansRegular" w:cs="Times New Roman"/>
          <w:i/>
          <w:iCs/>
          <w:sz w:val="23"/>
          <w:szCs w:val="23"/>
          <w:lang w:eastAsia="ru-RU"/>
        </w:rPr>
        <w:t>ненавидят</w:t>
      </w:r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 сидеть на месте.</w:t>
      </w:r>
    </w:p>
    <w:p w:rsidR="006C2718" w:rsidRPr="00D62C12" w:rsidRDefault="006C2718" w:rsidP="00D62C12">
      <w:pPr>
        <w:spacing w:before="100" w:beforeAutospacing="1" w:after="100" w:afterAutospacing="1" w:line="315" w:lineRule="atLeast"/>
        <w:ind w:left="-567"/>
        <w:rPr>
          <w:rFonts w:ascii="OpenSansRegular" w:eastAsia="Times New Roman" w:hAnsi="OpenSansRegular" w:cs="Times New Roman"/>
          <w:sz w:val="23"/>
          <w:szCs w:val="23"/>
          <w:lang w:eastAsia="ru-RU"/>
        </w:rPr>
      </w:pPr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Если ни одного из помощников нет, инфинитив сказуемым не будет. Сравним: Никто </w:t>
      </w:r>
      <w:r w:rsidRPr="00D62C12">
        <w:rPr>
          <w:rFonts w:ascii="OpenSansRegular" w:eastAsia="Times New Roman" w:hAnsi="OpenSansRegular" w:cs="Times New Roman"/>
          <w:i/>
          <w:iCs/>
          <w:sz w:val="23"/>
          <w:szCs w:val="23"/>
          <w:lang w:eastAsia="ru-RU"/>
        </w:rPr>
        <w:t>не хотел относить</w:t>
      </w:r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 xml:space="preserve"> Кольцо в </w:t>
      </w:r>
      <w:proofErr w:type="spellStart"/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Мордор</w:t>
      </w:r>
      <w:proofErr w:type="spellEnd"/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. Хранители </w:t>
      </w:r>
      <w:r w:rsidRPr="00D62C12">
        <w:rPr>
          <w:rFonts w:ascii="OpenSansRegular" w:eastAsia="Times New Roman" w:hAnsi="OpenSansRegular" w:cs="Times New Roman"/>
          <w:i/>
          <w:iCs/>
          <w:sz w:val="23"/>
          <w:szCs w:val="23"/>
          <w:lang w:eastAsia="ru-RU"/>
        </w:rPr>
        <w:t>отправились относить</w:t>
      </w:r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 xml:space="preserve"> Кольцо в </w:t>
      </w:r>
      <w:proofErr w:type="spellStart"/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Мордор</w:t>
      </w:r>
      <w:proofErr w:type="spellEnd"/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 xml:space="preserve">. У </w:t>
      </w:r>
      <w:proofErr w:type="spellStart"/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них</w:t>
      </w:r>
      <w:r w:rsidRPr="00D62C12">
        <w:rPr>
          <w:rFonts w:ascii="OpenSansRegular" w:eastAsia="Times New Roman" w:hAnsi="OpenSansRegular" w:cs="Times New Roman"/>
          <w:i/>
          <w:iCs/>
          <w:sz w:val="23"/>
          <w:szCs w:val="23"/>
          <w:lang w:eastAsia="ru-RU"/>
        </w:rPr>
        <w:t>возникло</w:t>
      </w:r>
      <w:proofErr w:type="spellEnd"/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 xml:space="preserve"> желание отнести Кольцо в </w:t>
      </w:r>
      <w:proofErr w:type="spellStart"/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Мордор</w:t>
      </w:r>
      <w:proofErr w:type="spellEnd"/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. (Курсивом выделены сказуемые.)</w:t>
      </w:r>
    </w:p>
    <w:p w:rsidR="006C2718" w:rsidRPr="00D62C12" w:rsidRDefault="006C2718" w:rsidP="00D62C12">
      <w:pPr>
        <w:spacing w:before="100" w:beforeAutospacing="1" w:after="100" w:afterAutospacing="1" w:line="315" w:lineRule="atLeast"/>
        <w:ind w:left="-567"/>
        <w:rPr>
          <w:rFonts w:ascii="OpenSansRegular" w:eastAsia="Times New Roman" w:hAnsi="OpenSansRegular" w:cs="Times New Roman"/>
          <w:sz w:val="23"/>
          <w:szCs w:val="23"/>
          <w:lang w:eastAsia="ru-RU"/>
        </w:rPr>
      </w:pPr>
      <w:r w:rsidRPr="00D62C12">
        <w:rPr>
          <w:rFonts w:ascii="OpenSansRegular" w:eastAsia="Times New Roman" w:hAnsi="OpenSansRegular" w:cs="Times New Roman"/>
          <w:bCs/>
          <w:sz w:val="23"/>
          <w:szCs w:val="23"/>
          <w:lang w:eastAsia="ru-RU"/>
        </w:rPr>
        <w:t>Внимание</w:t>
      </w:r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.  Инфинитив никогда не будет сказуемым, если названное им действие выполняется другим лицом, не подлежащим.</w:t>
      </w:r>
    </w:p>
    <w:p w:rsidR="006C2718" w:rsidRPr="00D62C12" w:rsidRDefault="006C2718" w:rsidP="00D62C12">
      <w:pPr>
        <w:spacing w:before="100" w:beforeAutospacing="1" w:after="100" w:afterAutospacing="1" w:line="315" w:lineRule="atLeast"/>
        <w:ind w:left="-567"/>
        <w:rPr>
          <w:rFonts w:ascii="OpenSansRegular" w:eastAsia="Times New Roman" w:hAnsi="OpenSansRegular" w:cs="Times New Roman"/>
          <w:sz w:val="23"/>
          <w:szCs w:val="23"/>
          <w:lang w:eastAsia="ru-RU"/>
        </w:rPr>
      </w:pPr>
      <w:proofErr w:type="spellStart"/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Гэндальф</w:t>
      </w:r>
      <w:proofErr w:type="spellEnd"/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 xml:space="preserve"> посоветовал уходить до наступления зимы.</w:t>
      </w:r>
    </w:p>
    <w:p w:rsidR="006C2718" w:rsidRPr="00D62C12" w:rsidRDefault="006C2718" w:rsidP="00D62C12">
      <w:pPr>
        <w:spacing w:before="100" w:beforeAutospacing="1" w:after="100" w:afterAutospacing="1" w:line="315" w:lineRule="atLeast"/>
        <w:ind w:left="-567"/>
        <w:rPr>
          <w:rFonts w:ascii="OpenSansRegular" w:eastAsia="Times New Roman" w:hAnsi="OpenSansRegular" w:cs="Times New Roman"/>
          <w:sz w:val="23"/>
          <w:szCs w:val="23"/>
          <w:lang w:eastAsia="ru-RU"/>
        </w:rPr>
      </w:pPr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 xml:space="preserve">Что сделал </w:t>
      </w:r>
      <w:proofErr w:type="spellStart"/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Гэндальф</w:t>
      </w:r>
      <w:proofErr w:type="spellEnd"/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? Только посоветовал. Действие инфинитива «уходить» будет выполнять не он, а значит, в состав сказуемого оно не входит.</w:t>
      </w:r>
    </w:p>
    <w:p w:rsidR="006C2718" w:rsidRPr="00D62C12" w:rsidRDefault="006C2718" w:rsidP="00D62C12">
      <w:pPr>
        <w:spacing w:before="100" w:beforeAutospacing="1" w:after="100" w:afterAutospacing="1" w:line="315" w:lineRule="atLeast"/>
        <w:ind w:left="-567"/>
        <w:rPr>
          <w:rFonts w:ascii="OpenSansRegular" w:eastAsia="Times New Roman" w:hAnsi="OpenSansRegular" w:cs="Times New Roman"/>
          <w:sz w:val="23"/>
          <w:szCs w:val="23"/>
          <w:lang w:eastAsia="ru-RU"/>
        </w:rPr>
      </w:pPr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Остальные слова могут являться частью сказуемого, если они и есть основной смысл предложения. Зачастую рядом с ними можно вставить глагол «быть». Или он уже имеется там, но в другом виде.</w:t>
      </w:r>
    </w:p>
    <w:p w:rsidR="006C2718" w:rsidRPr="00D62C12" w:rsidRDefault="006C2718" w:rsidP="00D62C12">
      <w:pPr>
        <w:spacing w:before="100" w:beforeAutospacing="1" w:after="100" w:afterAutospacing="1" w:line="315" w:lineRule="atLeast"/>
        <w:ind w:left="-567"/>
        <w:rPr>
          <w:rFonts w:ascii="OpenSansRegular" w:eastAsia="Times New Roman" w:hAnsi="OpenSansRegular" w:cs="Times New Roman"/>
          <w:sz w:val="23"/>
          <w:szCs w:val="23"/>
          <w:lang w:eastAsia="ru-RU"/>
        </w:rPr>
      </w:pPr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Кольцо </w:t>
      </w:r>
      <w:r w:rsidRPr="00D62C12">
        <w:rPr>
          <w:rFonts w:ascii="OpenSansRegular" w:eastAsia="Times New Roman" w:hAnsi="OpenSansRegular" w:cs="Times New Roman"/>
          <w:i/>
          <w:iCs/>
          <w:sz w:val="23"/>
          <w:szCs w:val="23"/>
          <w:lang w:eastAsia="ru-RU"/>
        </w:rPr>
        <w:t>выковано</w:t>
      </w:r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 xml:space="preserve"> в </w:t>
      </w:r>
      <w:proofErr w:type="spellStart"/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Мордоре</w:t>
      </w:r>
      <w:proofErr w:type="spellEnd"/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. (Кольцо </w:t>
      </w:r>
      <w:r w:rsidRPr="00D62C12">
        <w:rPr>
          <w:rFonts w:ascii="OpenSansRegular" w:eastAsia="Times New Roman" w:hAnsi="OpenSansRegular" w:cs="Times New Roman"/>
          <w:i/>
          <w:iCs/>
          <w:sz w:val="23"/>
          <w:szCs w:val="23"/>
          <w:lang w:eastAsia="ru-RU"/>
        </w:rPr>
        <w:t>было выковано</w:t>
      </w:r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 xml:space="preserve"> в </w:t>
      </w:r>
      <w:proofErr w:type="spellStart"/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Мордоре</w:t>
      </w:r>
      <w:proofErr w:type="spellEnd"/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.)</w:t>
      </w:r>
    </w:p>
    <w:p w:rsidR="006C2718" w:rsidRPr="00D62C12" w:rsidRDefault="006C2718" w:rsidP="00D62C12">
      <w:pPr>
        <w:spacing w:before="100" w:beforeAutospacing="1" w:after="100" w:afterAutospacing="1" w:line="315" w:lineRule="atLeast"/>
        <w:ind w:left="-567"/>
        <w:rPr>
          <w:rFonts w:ascii="OpenSansRegular" w:eastAsia="Times New Roman" w:hAnsi="OpenSansRegular" w:cs="Times New Roman"/>
          <w:sz w:val="23"/>
          <w:szCs w:val="23"/>
          <w:lang w:eastAsia="ru-RU"/>
        </w:rPr>
      </w:pPr>
      <w:proofErr w:type="spellStart"/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Фродо</w:t>
      </w:r>
      <w:proofErr w:type="spellEnd"/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 xml:space="preserve"> — </w:t>
      </w:r>
      <w:r w:rsidRPr="00D62C12">
        <w:rPr>
          <w:rFonts w:ascii="OpenSansRegular" w:eastAsia="Times New Roman" w:hAnsi="OpenSansRegular" w:cs="Times New Roman"/>
          <w:i/>
          <w:iCs/>
          <w:sz w:val="23"/>
          <w:szCs w:val="23"/>
          <w:lang w:eastAsia="ru-RU"/>
        </w:rPr>
        <w:t>хранитель</w:t>
      </w:r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 Кольца. (</w:t>
      </w:r>
      <w:proofErr w:type="spellStart"/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Фродо</w:t>
      </w:r>
      <w:proofErr w:type="spellEnd"/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 </w:t>
      </w:r>
      <w:r w:rsidRPr="00D62C12">
        <w:rPr>
          <w:rFonts w:ascii="OpenSansRegular" w:eastAsia="Times New Roman" w:hAnsi="OpenSansRegular" w:cs="Times New Roman"/>
          <w:i/>
          <w:iCs/>
          <w:sz w:val="23"/>
          <w:szCs w:val="23"/>
          <w:lang w:eastAsia="ru-RU"/>
        </w:rPr>
        <w:t>был хранителем</w:t>
      </w:r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 Кольца.)</w:t>
      </w:r>
    </w:p>
    <w:p w:rsidR="006C2718" w:rsidRPr="00D62C12" w:rsidRDefault="006C2718" w:rsidP="00D62C12">
      <w:pPr>
        <w:spacing w:before="100" w:beforeAutospacing="1" w:after="100" w:afterAutospacing="1" w:line="315" w:lineRule="atLeast"/>
        <w:ind w:left="-567"/>
        <w:rPr>
          <w:rFonts w:ascii="OpenSansRegular" w:eastAsia="Times New Roman" w:hAnsi="OpenSansRegular" w:cs="Times New Roman"/>
          <w:sz w:val="23"/>
          <w:szCs w:val="23"/>
          <w:lang w:eastAsia="ru-RU"/>
        </w:rPr>
      </w:pPr>
      <w:proofErr w:type="spellStart"/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Элронд</w:t>
      </w:r>
      <w:proofErr w:type="spellEnd"/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 xml:space="preserve"> весь день </w:t>
      </w:r>
      <w:r w:rsidRPr="00D62C12">
        <w:rPr>
          <w:rFonts w:ascii="OpenSansRegular" w:eastAsia="Times New Roman" w:hAnsi="OpenSansRegular" w:cs="Times New Roman"/>
          <w:i/>
          <w:iCs/>
          <w:sz w:val="23"/>
          <w:szCs w:val="23"/>
          <w:lang w:eastAsia="ru-RU"/>
        </w:rPr>
        <w:t>ходил хмурый</w:t>
      </w:r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. (</w:t>
      </w:r>
      <w:proofErr w:type="spellStart"/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Элронд</w:t>
      </w:r>
      <w:proofErr w:type="spellEnd"/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 xml:space="preserve"> весь день </w:t>
      </w:r>
      <w:r w:rsidRPr="00D62C12">
        <w:rPr>
          <w:rFonts w:ascii="OpenSansRegular" w:eastAsia="Times New Roman" w:hAnsi="OpenSansRegular" w:cs="Times New Roman"/>
          <w:i/>
          <w:iCs/>
          <w:sz w:val="23"/>
          <w:szCs w:val="23"/>
          <w:lang w:eastAsia="ru-RU"/>
        </w:rPr>
        <w:t>был хмурый</w:t>
      </w:r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.)</w:t>
      </w:r>
    </w:p>
    <w:p w:rsidR="006C2718" w:rsidRPr="00D62C12" w:rsidRDefault="006C2718" w:rsidP="00D62C12">
      <w:pPr>
        <w:spacing w:before="100" w:beforeAutospacing="1" w:after="100" w:afterAutospacing="1" w:line="315" w:lineRule="atLeast"/>
        <w:ind w:left="-567"/>
        <w:rPr>
          <w:rFonts w:ascii="OpenSansRegular" w:eastAsia="Times New Roman" w:hAnsi="OpenSansRegular" w:cs="Times New Roman"/>
          <w:sz w:val="23"/>
          <w:szCs w:val="23"/>
          <w:lang w:eastAsia="ru-RU"/>
        </w:rPr>
      </w:pPr>
      <w:r w:rsidRPr="00D62C12">
        <w:rPr>
          <w:rFonts w:ascii="OpenSansRegular" w:eastAsia="Times New Roman" w:hAnsi="OpenSansRegular" w:cs="Times New Roman"/>
          <w:i/>
          <w:iCs/>
          <w:sz w:val="23"/>
          <w:szCs w:val="23"/>
          <w:lang w:eastAsia="ru-RU"/>
        </w:rPr>
        <w:t>Примечание</w:t>
      </w:r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: если между подлежащим и сказуемым есть союз </w:t>
      </w:r>
      <w:r w:rsidRPr="00D62C12">
        <w:rPr>
          <w:rFonts w:ascii="OpenSansRegular" w:eastAsia="Times New Roman" w:hAnsi="OpenSansRegular" w:cs="Times New Roman"/>
          <w:bCs/>
          <w:sz w:val="23"/>
          <w:szCs w:val="23"/>
          <w:lang w:eastAsia="ru-RU"/>
        </w:rPr>
        <w:t>как</w:t>
      </w:r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, он входит в состав сказуемого. (Пруд как зеркало.)</w:t>
      </w:r>
    </w:p>
    <w:p w:rsidR="006C2718" w:rsidRPr="00D62C12" w:rsidRDefault="006C2718" w:rsidP="00D62C12">
      <w:pPr>
        <w:spacing w:before="100" w:beforeAutospacing="1" w:after="100" w:afterAutospacing="1" w:line="315" w:lineRule="atLeast"/>
        <w:ind w:left="-567"/>
        <w:rPr>
          <w:rFonts w:ascii="OpenSansRegular" w:eastAsia="Times New Roman" w:hAnsi="OpenSansRegular" w:cs="Times New Roman"/>
          <w:sz w:val="23"/>
          <w:szCs w:val="23"/>
          <w:lang w:eastAsia="ru-RU"/>
        </w:rPr>
      </w:pPr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И последнее. Если сказуемым является </w:t>
      </w:r>
      <w:r w:rsidRPr="00D62C12">
        <w:rPr>
          <w:rFonts w:ascii="OpenSansRegular" w:eastAsia="Times New Roman" w:hAnsi="OpenSansRegular" w:cs="Times New Roman"/>
          <w:bCs/>
          <w:sz w:val="23"/>
          <w:szCs w:val="23"/>
          <w:lang w:eastAsia="ru-RU"/>
        </w:rPr>
        <w:t>фразеологизм</w:t>
      </w:r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, то выписываем мы его полностью. Например: Главное, чтобы он </w:t>
      </w:r>
      <w:r w:rsidRPr="00D62C12">
        <w:rPr>
          <w:rFonts w:ascii="OpenSansRegular" w:eastAsia="Times New Roman" w:hAnsi="OpenSansRegular" w:cs="Times New Roman"/>
          <w:i/>
          <w:iCs/>
          <w:sz w:val="23"/>
          <w:szCs w:val="23"/>
          <w:lang w:eastAsia="ru-RU"/>
        </w:rPr>
        <w:t>не вешал нос</w:t>
      </w:r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 и </w:t>
      </w:r>
      <w:r w:rsidRPr="00D62C12">
        <w:rPr>
          <w:rFonts w:ascii="OpenSansRegular" w:eastAsia="Times New Roman" w:hAnsi="OpenSansRegular" w:cs="Times New Roman"/>
          <w:i/>
          <w:iCs/>
          <w:sz w:val="23"/>
          <w:szCs w:val="23"/>
          <w:lang w:eastAsia="ru-RU"/>
        </w:rPr>
        <w:t>не останется с носом</w:t>
      </w:r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.</w:t>
      </w:r>
    </w:p>
    <w:p w:rsidR="006C2718" w:rsidRPr="00D62C12" w:rsidRDefault="006C2718" w:rsidP="00D62C12">
      <w:pPr>
        <w:spacing w:before="100" w:beforeAutospacing="1" w:after="100" w:afterAutospacing="1" w:line="315" w:lineRule="atLeast"/>
        <w:ind w:left="-567"/>
        <w:rPr>
          <w:rFonts w:ascii="OpenSansRegular" w:eastAsia="Times New Roman" w:hAnsi="OpenSansRegular" w:cs="Times New Roman"/>
          <w:sz w:val="23"/>
          <w:szCs w:val="23"/>
          <w:lang w:eastAsia="ru-RU"/>
        </w:rPr>
      </w:pPr>
      <w:r w:rsidRPr="00D62C12">
        <w:rPr>
          <w:rFonts w:ascii="OpenSansRegular" w:eastAsia="Times New Roman" w:hAnsi="OpenSansRegular" w:cs="Times New Roman"/>
          <w:sz w:val="23"/>
          <w:szCs w:val="23"/>
          <w:lang w:eastAsia="ru-RU"/>
        </w:rPr>
        <w:t>В ОГЭ ответы выписываются без знаков препинания и пробелов.</w:t>
      </w:r>
    </w:p>
    <w:p w:rsidR="006C2718" w:rsidRPr="00D62C12" w:rsidRDefault="006C2718" w:rsidP="00D62C12">
      <w:pPr>
        <w:ind w:left="-567"/>
      </w:pPr>
      <w:bookmarkStart w:id="1" w:name="_GoBack"/>
      <w:bookmarkEnd w:id="1"/>
    </w:p>
    <w:sectPr w:rsidR="006C2718" w:rsidRPr="00D6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raduateregular">
    <w:altName w:val="Times New Roman"/>
    <w:panose1 w:val="00000000000000000000"/>
    <w:charset w:val="00"/>
    <w:family w:val="roman"/>
    <w:notTrueType/>
    <w:pitch w:val="default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3B24"/>
    <w:multiLevelType w:val="multilevel"/>
    <w:tmpl w:val="0758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541404"/>
    <w:multiLevelType w:val="multilevel"/>
    <w:tmpl w:val="44E6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3B5DF0"/>
    <w:multiLevelType w:val="multilevel"/>
    <w:tmpl w:val="16EC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D44FCD"/>
    <w:multiLevelType w:val="multilevel"/>
    <w:tmpl w:val="538E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D56AB0"/>
    <w:multiLevelType w:val="multilevel"/>
    <w:tmpl w:val="4F54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1E6575"/>
    <w:multiLevelType w:val="multilevel"/>
    <w:tmpl w:val="F6B0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854915"/>
    <w:multiLevelType w:val="multilevel"/>
    <w:tmpl w:val="EBFE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F466B4"/>
    <w:multiLevelType w:val="multilevel"/>
    <w:tmpl w:val="9040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3497F44"/>
    <w:multiLevelType w:val="multilevel"/>
    <w:tmpl w:val="68A2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18"/>
    <w:rsid w:val="006C2718"/>
    <w:rsid w:val="006D2A43"/>
    <w:rsid w:val="00D6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mcauchitca.blogspot.com/2010/07/blog-post_28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uchimcauchitca.blogspot.com/2010/07/1_2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imcauchitca.blogspot.com/2010/07/blog-post_27.html" TargetMode="External"/><Relationship Id="rId11" Type="http://schemas.openxmlformats.org/officeDocument/2006/relationships/hyperlink" Target="http://alfring.ru/zadaniya/gia-zadanie-v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lfring.ru/zadaniya/gia-zadanie-v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chimcauchitca.blogspot.com/2010/07/blog-post_660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1663</Words>
  <Characters>9485</Characters>
  <Application>Microsoft Office Word</Application>
  <DocSecurity>0</DocSecurity>
  <Lines>79</Lines>
  <Paragraphs>22</Paragraphs>
  <ScaleCrop>false</ScaleCrop>
  <Company/>
  <LinksUpToDate>false</LinksUpToDate>
  <CharactersWithSpaces>11126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2015-06-01T16:37:00Z</dcterms:created>
  <dcterms:modified xsi:type="dcterms:W3CDTF">2016-01-19T15:21:00Z</dcterms:modified>
</cp:coreProperties>
</file>