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94" w:rsidRPr="00956E94" w:rsidRDefault="00956E94" w:rsidP="00956E9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6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Методические рекомендации по подготовке выпускников 11 класса к итоговому сочинению в 2015 – 2016 учебном году</w:t>
      </w:r>
    </w:p>
    <w:tbl>
      <w:tblPr>
        <w:tblW w:w="15156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675"/>
        <w:gridCol w:w="4430"/>
        <w:gridCol w:w="2343"/>
        <w:gridCol w:w="3347"/>
      </w:tblGrid>
      <w:tr w:rsidR="00956E94" w:rsidRPr="00956E94" w:rsidTr="001901A7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354b670496e45a59b848a6b87b2e7e45f0a587a9"/>
            <w:bookmarkStart w:id="1" w:name="0"/>
            <w:bookmarkEnd w:id="0"/>
            <w:bookmarkEnd w:id="1"/>
            <w:r w:rsidRPr="0095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Примерные темы сочинений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Рекомендуемые произведения для прочтения и анализа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Цитаты</w:t>
            </w:r>
          </w:p>
        </w:tc>
      </w:tr>
      <w:tr w:rsidR="00956E94" w:rsidRPr="00956E94" w:rsidTr="001901A7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«Время»</w:t>
            </w: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Default="00956E94" w:rsidP="00956E94">
            <w:pPr>
              <w:spacing w:after="0" w:line="0" w:lineRule="atLeast"/>
              <w:ind w:left="23" w:hanging="2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1. «Крутые у них времена».       </w:t>
            </w:r>
          </w:p>
          <w:p w:rsidR="00956E94" w:rsidRDefault="00956E94" w:rsidP="00956E94">
            <w:pPr>
              <w:spacing w:after="0" w:line="0" w:lineRule="atLeast"/>
              <w:ind w:left="23" w:hanging="2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2. «Воистину железный век».                                 </w:t>
            </w:r>
          </w:p>
          <w:p w:rsidR="00956E94" w:rsidRDefault="00956E94" w:rsidP="00956E94">
            <w:pPr>
              <w:spacing w:after="0" w:line="0" w:lineRule="atLeast"/>
              <w:ind w:left="23" w:hanging="2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3. «Какое, милые, тысячелетье на дворе?».                                      4. «Время-это простор для развития способностей».                           5. «Время не любит, когда его тратят впустую».                                    6. «Время – самое драгоценное из всех</w:t>
            </w:r>
          </w:p>
          <w:p w:rsidR="001901A7" w:rsidRDefault="00956E94" w:rsidP="001901A7">
            <w:pPr>
              <w:spacing w:after="0" w:line="0" w:lineRule="atLeast"/>
              <w:ind w:left="23" w:hanging="2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Человек и </w:t>
            </w:r>
            <w:r w:rsidR="001901A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</w:t>
            </w: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ремя      </w:t>
            </w:r>
          </w:p>
          <w:p w:rsidR="001901A7" w:rsidRDefault="00956E94" w:rsidP="001901A7">
            <w:pPr>
              <w:spacing w:after="0" w:line="0" w:lineRule="atLeast"/>
              <w:ind w:left="23" w:hanging="2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8.Старая фотография                             </w:t>
            </w:r>
          </w:p>
          <w:p w:rsidR="001901A7" w:rsidRDefault="00956E94" w:rsidP="001901A7">
            <w:pPr>
              <w:spacing w:after="0" w:line="0" w:lineRule="atLeast"/>
              <w:ind w:left="23" w:hanging="2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9.Вечность и сиюминутность                       </w:t>
            </w:r>
          </w:p>
          <w:p w:rsidR="001901A7" w:rsidRDefault="00956E94" w:rsidP="001901A7">
            <w:pPr>
              <w:spacing w:after="0" w:line="0" w:lineRule="atLeast"/>
              <w:ind w:left="23" w:hanging="2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10.Время лечит                                </w:t>
            </w:r>
          </w:p>
          <w:p w:rsidR="001901A7" w:rsidRDefault="00956E94" w:rsidP="001901A7">
            <w:pPr>
              <w:spacing w:after="0" w:line="0" w:lineRule="atLeast"/>
              <w:ind w:left="23" w:hanging="2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11.Ценности времени                              </w:t>
            </w:r>
          </w:p>
          <w:p w:rsidR="001901A7" w:rsidRDefault="00956E94" w:rsidP="001901A7">
            <w:pPr>
              <w:spacing w:after="0" w:line="0" w:lineRule="atLeast"/>
              <w:ind w:left="23" w:hanging="2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 12.Делу – время, потехе – час.             </w:t>
            </w:r>
          </w:p>
          <w:p w:rsidR="001901A7" w:rsidRDefault="00956E94" w:rsidP="001901A7">
            <w:pPr>
              <w:spacing w:after="0" w:line="0" w:lineRule="atLeast"/>
              <w:ind w:left="23" w:hanging="2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13.Все бегут, бегут…                                     </w:t>
            </w:r>
          </w:p>
          <w:p w:rsidR="00956E94" w:rsidRPr="00956E94" w:rsidRDefault="00956E94" w:rsidP="001901A7">
            <w:pPr>
              <w:spacing w:after="0" w:line="0" w:lineRule="atLeast"/>
              <w:ind w:left="23" w:hanging="23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_GoBack"/>
            <w:bookmarkEnd w:id="2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14.«Нам не дано предугадать…»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И.С. Тургенев "Отцы и дети"      А.П. Чехов "Вишнёвый сад"                  А.М. Горький "Старуха 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Изергиль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" А.И. Солженицын "Один день Ивана Денисовича"                          С. Есенин "Мы теперь уходим понемногу...", "Не бродить, не мять в кустах багряных...", "Я усталым таким еще не был...", "Мне осталась одна забава"                М.А. Булгаков "Мастер и Маргарита"                                                             М.Ю. Лермонтов "Бородино", "Монолог", "Дума</w:t>
            </w:r>
            <w:proofErr w:type="gram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"(</w:t>
            </w:r>
            <w:proofErr w:type="gram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Печально я гляжу на наше поколенье...), "Герой нашего времени", "Элегия" ("О! Если б дни мои текли...")  Л.Н. Толстой "Война и мир"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 В центре рассуждения – человек и время, общество и эпоха.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Час ребёнка длиннее, чем старика (Шопенгауэр).                             На день надо смотреть как на маленькую жизнь (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).                   Настоящая любовь не та, что выдерживает долгие годы разлуки, а та, что выдерживает долгие годы близости (Хелен 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Роуленд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)                                      Всё человеческое умение не что иное, как смесь терпения и времен</w:t>
            </w:r>
            <w:proofErr w:type="gramStart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и(</w:t>
            </w:r>
            <w:proofErr w:type="gramEnd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Бальзак)                Время потому исцеляет скорби и обиды, что человек меняется: он уже не тот, кем был. И обидчик, и обиженный стали другими людьми (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Блез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Паскаль)</w:t>
            </w:r>
          </w:p>
        </w:tc>
      </w:tr>
      <w:tr w:rsidR="00956E94" w:rsidRPr="00956E94" w:rsidTr="001901A7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t>«Дом»</w:t>
            </w: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1.Моя семья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2.Тихая моя родина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3.Мой дом – уютный и родной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4.Можно ли прожить без дома?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5.Мой дом – моя крепость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6.Бабушкин дом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7.Такие разные семьи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8.Семья – ковчег спасения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956E94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всегда нужен человеку!</w:t>
            </w:r>
          </w:p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Дом…Родительский дом</w:t>
            </w:r>
            <w:r w:rsidRPr="00956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 Н.В. Гоголь "Мёртвые души"           И.А. Гончаров "Обломов"                         Л.Н. Толстой "Война и мир"                А.И. </w:t>
            </w: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Солженицын "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Матрёнин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двор"                                                                   А.С. Пушкин «Медный всадник», «Евгений Онегин», «Капитанская дочка»                                              М.Ю. 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Лермонтов</w:t>
            </w:r>
            <w:proofErr w:type="gram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«Г</w:t>
            </w:r>
            <w:proofErr w:type="gram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ерой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нашего времени»                                               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«Гроза»                                   Ф.М. Достоевский «Преступление и наказание»                                          М. Горький «Детство»                                      А.П. Чехов «Вишнёвый сад»                         И.С. Тургенев «Отцы и дети»                         М.А. Шолохов «Тихий Дон»                    М. 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А.Булгаков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«Мастер и Маргарита»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А.С.Грибоедов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«Горе от ума»</w:t>
            </w:r>
          </w:p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Д.И.Фонвизин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 «Недоросль»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 xml:space="preserve">направление нацелено на размышление о </w:t>
            </w: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>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 xml:space="preserve">Вражда с родными гораздо тягостнее, чем </w:t>
            </w:r>
            <w:proofErr w:type="gramStart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</w:t>
            </w:r>
            <w:proofErr w:type="gramEnd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чужими (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Демокрит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).  Семья </w:t>
            </w: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>начинается с детей (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А.И.Герцен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)                   Все счастливые семьи похожи друг на друга, каждая несчастливая семья несчастна по-своему (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)         Добродетель родителей – большое приданое (Гораций).                                             Не по дому следует почитать хозяина, а дом по хозяину (Цицерон).              Береги жену, не давай ей воли (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Д.И.Фонвизин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).        В семейной жизни самый важный винт – это любовь (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А.П.Чехов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)</w:t>
            </w:r>
          </w:p>
        </w:tc>
      </w:tr>
      <w:tr w:rsidR="00956E94" w:rsidRPr="00956E94" w:rsidTr="001901A7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lastRenderedPageBreak/>
              <w:t>«Любовь»</w:t>
            </w: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1.Любовь – огромная страна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Родители и дети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Любовь – высшее начало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Муж и жена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Любовь к работе (делу, увлечению)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Любовь к животным</w:t>
            </w:r>
          </w:p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Сила любви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А.С. Пушкин "Евгений Онегин", "Капитанская 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дочка»</w:t>
            </w:r>
            <w:proofErr w:type="gram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,«</w:t>
            </w:r>
            <w:proofErr w:type="gram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Медный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всадник»                                                          А.И. Куприн "Гранатовый браслет", "Олеся"                                             И.А. Бунин "Чистый понедельник", "Солнечный удар"  И.С. Тургенев "Отцы и дети"                               А.П. Чехов "Вишневый сад", "Дама с собачкой"                                                М. Горький "Старуха 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Изергиль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"          С. Есенин "Письмо к женщине", "Мы теперь уходим понемногу...", "Не </w:t>
            </w: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бродить, не мять в кустах багряных...", "Я усталым таким еще не был...", "Мне осталась одна забава"                                                         М.А. Булгаков "Мастер и Маргарита"                                                    М.Ю. Лермонтов "Бородино", "Монолог", "Дума</w:t>
            </w:r>
            <w:proofErr w:type="gram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"(</w:t>
            </w:r>
            <w:proofErr w:type="gram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Печально я гляжу на наше поколенье...), "Герой нашего времени", "Элегия" ("О! Если б дни мои текли...")                        </w:t>
            </w:r>
            <w:proofErr w:type="gram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Л.Н. Толстой "Война и мир"                          М.А. Шолохов "Тихий Дон"                           Ф.М. Достоевский "Белые ночи", "Униженные и оскорбленные"  А.Н. Островский "Гроза"                                        Б. Васильев "Не стреляйте белых лебедей"                                           И.А. Гончаров "Обломов", "Обыкновенная история"                                                   И.С. Тургенев "Отцы и дети", "Ася"                                                                     В.В. Маяковский "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Лиличка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", "Письмо товарищу 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Кострову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из Парижа о сущности любви"                               В. Шекспир "Ромео и Джульетта"  Маргарет</w:t>
            </w:r>
            <w:proofErr w:type="gram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Митчелл "Унесенные ветром"                                                                    В. Гюго "Собор Парижской богоматери", 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Человек</w:t>
            </w:r>
            <w:proofErr w:type="gram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,к</w:t>
            </w:r>
            <w:proofErr w:type="gram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оторый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смеется"                                                       </w:t>
            </w: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     Колин 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Маккалоу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"Поющие в терновнике"                                                 «Повесть о Петре и 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Февронии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Муромских»,</w:t>
            </w:r>
          </w:p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Г.Н. «Белый Бим Чёрное ухо»</w:t>
            </w:r>
            <w:r w:rsidRPr="00956E9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                                                                 </w:t>
            </w: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О. Генри «Дары волхвов»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 xml:space="preserve">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</w:t>
            </w: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>человека, о её светлых и трагических сторонах.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>Любовь – это бесценный дар. Это единственная вещь, которую мы можем подарить, и всё ж она у тебя остаётся (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).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Любить – это значит видеть человека таким, каким его задумал Бог (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).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На свете нет зрелища прекраснее, чем лицо любимой, и нет музыки слаще, чем звук любимого </w:t>
            </w: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>голоса (Ж. Лабрюйер)</w:t>
            </w:r>
          </w:p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Любовь сильнее смерти и страха смерти. Только ею, только любовью держится и движется жизнь (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).</w:t>
            </w:r>
          </w:p>
        </w:tc>
      </w:tr>
      <w:tr w:rsidR="00956E94" w:rsidRPr="00956E94" w:rsidTr="001901A7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lastRenderedPageBreak/>
              <w:t>«Путь»</w:t>
            </w: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Дорога домой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2.Моё увлекательное путешествие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Духовные искания главных героев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Жизнь – это путь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Иногда хочется уехать в никуда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Когда находишься в дороге</w:t>
            </w:r>
          </w:p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Дорога  без начала и конца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М.Ю. Лермонтов "Мцыри", "Герой нашего времени"                                                 Ф.М. Достоевский "Преступление и наказание"                                                А.П. Чехов "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Ионыч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"                                      М.А. Шолохов "Тихий Дон"                                Л. Н. Толстой "Война и мир"                                                                    Максим Горький "Детство.</w:t>
            </w:r>
            <w:proofErr w:type="gram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людях. Мои университеты"                            А. Никитин «Хождение за три моря»</w:t>
            </w:r>
            <w:r w:rsidRPr="00956E9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 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Н.С. Лесков «Очарованный странник»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Н. Гоголь «Мёртвые души»</w:t>
            </w:r>
          </w:p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А.С. Пушкин «Евгений Онегин», «Капитанская дочка»                                         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М.А.Булгаков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«Мастер и Маргарита»                                              Некрасов 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Н.А.«Кому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на Руси жить хорошо»                                Экзюпери 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А.«Маленький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принц»                                                                          И. Бунин «Господин из Сан-</w:t>
            </w: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Франциско»  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>направление актуализирует 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Сделай шаг, и дорога появится сама собой (Стив Джобс).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Дело не в дороге, которую мы выбираем; то, что внутри нас, заставляет нас выбирать дорогу (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О.Генри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).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У каждого из нас есть только одно истинное призвание  – найти путь к самому себе (Герман Гессе).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Ковыляющий по прямой дороге опередит бегущего, который сбился с пути (</w:t>
            </w:r>
            <w:proofErr w:type="spellStart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Фрэнсис</w:t>
            </w:r>
            <w:proofErr w:type="spellEnd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Бэкон).</w:t>
            </w:r>
            <w:proofErr w:type="gramEnd"/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Когда достигаешь цели, понимаешь, что путь и был целью (Поль Валери).</w:t>
            </w:r>
          </w:p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Следуй своей дорогой, и пусть люди говорят что угодно (Данте Алигьери).</w:t>
            </w:r>
          </w:p>
        </w:tc>
      </w:tr>
      <w:tr w:rsidR="00956E94" w:rsidRPr="00956E94" w:rsidTr="001901A7"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b/>
                <w:bCs/>
                <w:color w:val="3B3B3B"/>
                <w:sz w:val="24"/>
                <w:szCs w:val="24"/>
                <w:lang w:eastAsia="ru-RU"/>
              </w:rPr>
              <w:lastRenderedPageBreak/>
              <w:t>«Год литературы»</w:t>
            </w: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Круг моего чтения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Книга или компьютер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Роль книги в моей семье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Моя настольная книга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Моя золотая полка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Мои любимые герои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Книга, которая меня изменила</w:t>
            </w:r>
          </w:p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8.Книга, которую хочется перечесть…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Д.И. Фонвизин "Недоросль" (270 лет со дня рождения)                                       А.С. Грибоедов "Горе от ума" (220 лет со дня рождения)                          «Басни» Крылова И.А.(250 лет)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«Руслан и Людмила» (195 лет)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«Маленькие трагедии», «Повести Белкина» (185 лет)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«Герой нашего времени» (175 лет)</w:t>
            </w:r>
          </w:p>
          <w:p w:rsidR="00956E94" w:rsidRPr="00956E94" w:rsidRDefault="00956E94" w:rsidP="00956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Шолохов «Тихий Дон» (75 лет)</w:t>
            </w:r>
          </w:p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Быков «Сотников» (45 лет) и др.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94" w:rsidRPr="00956E94" w:rsidRDefault="00956E94" w:rsidP="00956E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Любить чтение – это обменивать часы скуки, неизбежные в жизни, на часы большого наслаждения (Монтескье).                                Чтение делает человека знающим, беседа - находчивым</w:t>
            </w:r>
            <w:proofErr w:type="gramStart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6E9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а привычка записывать – точным (Ф. Бэкон).                       Беседовать с писателями других веков почти то же, что путешествовать (Рене Декарт).                               Каждый писатель до известной степени изображает в своих сочинениях самого себя, часто даже вопреки своей воле (Гёте).                     Моим лучшим другом является тот, кто дал мне книгу, которую я ещё не читал (Авраам Линкольн).</w:t>
            </w:r>
          </w:p>
        </w:tc>
      </w:tr>
    </w:tbl>
    <w:p w:rsidR="00956E94" w:rsidRPr="00956E94" w:rsidRDefault="00956E94" w:rsidP="00956E9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56E9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 Темы будут сформированы по часовым поясам. Дата проведения: в первую среду декабря, при получении «незачета» будет возможность переписать работу в первые среды февраля и мая. Время написания – 3 часа 55 минут.  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 Проверяют сочинения (изложения) Комиссии образовательных организаций или экспертные комиссии, созданные на </w:t>
      </w:r>
      <w:r w:rsidRPr="00956E9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lastRenderedPageBreak/>
        <w:t xml:space="preserve">муниципальном/региональном уровне. Объем-300 слов. Важно отметить </w:t>
      </w:r>
      <w:proofErr w:type="spellStart"/>
      <w:r w:rsidRPr="00956E9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литературоцентричность</w:t>
      </w:r>
      <w:proofErr w:type="spellEnd"/>
      <w:r w:rsidRPr="00956E9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итогового сочинения.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лиц. Используйте при подготовке к итоговому сочинению материалы сайтов:  </w:t>
      </w:r>
      <w:hyperlink r:id="rId6" w:history="1">
        <w:r w:rsidRPr="00956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http://sochinenie11.ru/</w:t>
        </w:r>
      </w:hyperlink>
      <w:r w:rsidRPr="00956E9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    ,     </w:t>
      </w:r>
      <w:hyperlink r:id="rId7" w:history="1">
        <w:r w:rsidRPr="00956E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http://fipi.ru/</w:t>
        </w:r>
      </w:hyperlink>
      <w:r w:rsidRPr="00956E94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.</w:t>
      </w:r>
    </w:p>
    <w:p w:rsidR="007358A6" w:rsidRDefault="007358A6" w:rsidP="00956E94"/>
    <w:sectPr w:rsidR="007358A6" w:rsidSect="00956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2F3"/>
    <w:multiLevelType w:val="multilevel"/>
    <w:tmpl w:val="E38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7180F"/>
    <w:multiLevelType w:val="multilevel"/>
    <w:tmpl w:val="72C4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27C46"/>
    <w:multiLevelType w:val="multilevel"/>
    <w:tmpl w:val="D306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D7CF2"/>
    <w:multiLevelType w:val="multilevel"/>
    <w:tmpl w:val="5318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17E80"/>
    <w:multiLevelType w:val="multilevel"/>
    <w:tmpl w:val="A464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94"/>
    <w:rsid w:val="001901A7"/>
    <w:rsid w:val="007358A6"/>
    <w:rsid w:val="0095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17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fipi.ru/&amp;sa=D&amp;usg=AFQjCNHp2WoYV7IfUDDcEkCCjUsd8fOn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ochinenie11.ru/&amp;sa=D&amp;usg=AFQjCNG7FM3TI8Ly9U9HW_hbnt3wVi1hM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2015-11-18T13:06:00Z</dcterms:created>
  <dcterms:modified xsi:type="dcterms:W3CDTF">2015-11-18T13:20:00Z</dcterms:modified>
</cp:coreProperties>
</file>